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5E" w:rsidRPr="000F5B3B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65423"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236F5E" w:rsidRPr="000F5B3B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итоговая аттестация </w:t>
      </w:r>
    </w:p>
    <w:p w:rsidR="00236F5E" w:rsidRPr="000F5B3B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F5E" w:rsidRPr="000F5B3B" w:rsidRDefault="00236F5E" w:rsidP="00236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государственный экзамен в 9 классах</w:t>
      </w:r>
    </w:p>
    <w:p w:rsidR="00236F5E" w:rsidRPr="000F5B3B" w:rsidRDefault="00236F5E" w:rsidP="00236F5E">
      <w:pPr>
        <w:pStyle w:val="34"/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265423" w:rsidRPr="00265423" w:rsidRDefault="00265423" w:rsidP="00265423">
      <w:pPr>
        <w:pStyle w:val="Default"/>
        <w:jc w:val="both"/>
        <w:rPr>
          <w:rFonts w:ascii="Times New Roman" w:hAnsi="Times New Roman" w:cs="Times New Roman"/>
        </w:rPr>
      </w:pPr>
      <w:r w:rsidRPr="00265423">
        <w:rPr>
          <w:rFonts w:ascii="Times New Roman" w:hAnsi="Times New Roman" w:cs="Times New Roman"/>
        </w:rPr>
        <w:t>Согласно Закону РФ «Об образовании» № 273-ФЗ 29.12.2012 ст.59 п.3 освоение общеобразовател</w:t>
      </w:r>
      <w:r w:rsidRPr="00265423">
        <w:rPr>
          <w:rFonts w:ascii="Times New Roman" w:hAnsi="Times New Roman" w:cs="Times New Roman"/>
        </w:rPr>
        <w:t>ь</w:t>
      </w:r>
      <w:r w:rsidRPr="00265423">
        <w:rPr>
          <w:rFonts w:ascii="Times New Roman" w:hAnsi="Times New Roman" w:cs="Times New Roman"/>
        </w:rPr>
        <w:t>ных программ основного общего образования завершается обязательной итоговой аттестацией вып</w:t>
      </w:r>
      <w:r w:rsidRPr="00265423">
        <w:rPr>
          <w:rFonts w:ascii="Times New Roman" w:hAnsi="Times New Roman" w:cs="Times New Roman"/>
        </w:rPr>
        <w:t>у</w:t>
      </w:r>
      <w:r w:rsidRPr="00265423">
        <w:rPr>
          <w:rFonts w:ascii="Times New Roman" w:hAnsi="Times New Roman" w:cs="Times New Roman"/>
        </w:rPr>
        <w:t>скников 9 классов по 4 предметам: математика, русский язык – обязательные и 2 предмета по выб</w:t>
      </w:r>
      <w:r w:rsidRPr="00265423">
        <w:rPr>
          <w:rFonts w:ascii="Times New Roman" w:hAnsi="Times New Roman" w:cs="Times New Roman"/>
        </w:rPr>
        <w:t>о</w:t>
      </w:r>
      <w:r w:rsidRPr="00265423">
        <w:rPr>
          <w:rFonts w:ascii="Times New Roman" w:hAnsi="Times New Roman" w:cs="Times New Roman"/>
        </w:rPr>
        <w:t xml:space="preserve">ру. </w:t>
      </w:r>
    </w:p>
    <w:p w:rsidR="00265423" w:rsidRDefault="00265423" w:rsidP="00265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  <w:r w:rsidRPr="00265423">
        <w:rPr>
          <w:rFonts w:ascii="Times New Roman" w:hAnsi="Times New Roman"/>
          <w:sz w:val="24"/>
        </w:rPr>
        <w:t xml:space="preserve">Контроль уровня качества обученности обучающихся 9 классов осуществлялся посредством: </w:t>
      </w:r>
    </w:p>
    <w:p w:rsidR="00265423" w:rsidRPr="00265423" w:rsidRDefault="00265423" w:rsidP="00A82263">
      <w:pPr>
        <w:pStyle w:val="af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65423">
        <w:rPr>
          <w:rFonts w:ascii="Times New Roman" w:hAnsi="Times New Roman"/>
          <w:sz w:val="24"/>
        </w:rPr>
        <w:t xml:space="preserve">проведения и </w:t>
      </w:r>
      <w:proofErr w:type="gramStart"/>
      <w:r w:rsidRPr="00265423">
        <w:rPr>
          <w:rFonts w:ascii="Times New Roman" w:hAnsi="Times New Roman"/>
          <w:sz w:val="24"/>
        </w:rPr>
        <w:t>анализа</w:t>
      </w:r>
      <w:proofErr w:type="gramEnd"/>
      <w:r w:rsidRPr="00265423">
        <w:rPr>
          <w:rFonts w:ascii="Times New Roman" w:hAnsi="Times New Roman"/>
          <w:sz w:val="24"/>
        </w:rPr>
        <w:t xml:space="preserve"> административных контрольных работ, региональных диагностических работ, диагностических работ в системе СтатГрад в формате ОГЭ; </w:t>
      </w:r>
    </w:p>
    <w:p w:rsidR="00265423" w:rsidRPr="00265423" w:rsidRDefault="00265423" w:rsidP="00A82263">
      <w:pPr>
        <w:pStyle w:val="af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65423">
        <w:rPr>
          <w:rFonts w:ascii="Times New Roman" w:hAnsi="Times New Roman"/>
          <w:sz w:val="24"/>
        </w:rPr>
        <w:t xml:space="preserve">контроля выполнения рабочих программ по предметам учебного плана; </w:t>
      </w:r>
    </w:p>
    <w:p w:rsidR="00265423" w:rsidRPr="00265423" w:rsidRDefault="00265423" w:rsidP="00A82263">
      <w:pPr>
        <w:pStyle w:val="af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65423">
        <w:rPr>
          <w:rFonts w:ascii="Times New Roman" w:hAnsi="Times New Roman"/>
          <w:sz w:val="24"/>
        </w:rPr>
        <w:t xml:space="preserve">контроля ведения классных журналов на школьном портале; </w:t>
      </w:r>
    </w:p>
    <w:p w:rsidR="00265423" w:rsidRPr="00265423" w:rsidRDefault="00265423" w:rsidP="00A82263">
      <w:pPr>
        <w:pStyle w:val="af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65423">
        <w:rPr>
          <w:rFonts w:ascii="Times New Roman" w:hAnsi="Times New Roman"/>
          <w:sz w:val="24"/>
        </w:rPr>
        <w:t>контроля успеваемости и посещаемости 9 классов.</w:t>
      </w:r>
    </w:p>
    <w:p w:rsidR="00265423" w:rsidRPr="00265423" w:rsidRDefault="00265423" w:rsidP="0026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23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по образовательным программам основного общего обр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>зования в текущем году проводилась в форме промежуточной аттестации, результаты которой были признаны результатами государственной итоговой аттестации по образовательным программам о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>новного общего образования и являлись основанием для выдачи аттестата об основном общем обр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423">
        <w:rPr>
          <w:rFonts w:ascii="Times New Roman" w:hAnsi="Times New Roman" w:cs="Times New Roman"/>
          <w:color w:val="000000"/>
          <w:sz w:val="24"/>
          <w:szCs w:val="24"/>
        </w:rPr>
        <w:t xml:space="preserve">зовании. </w:t>
      </w:r>
    </w:p>
    <w:p w:rsidR="00236F5E" w:rsidRDefault="00236F5E" w:rsidP="00236F5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AE6" w:rsidRPr="000F5B3B" w:rsidRDefault="00034AE6" w:rsidP="00034A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Единый государственный экзамен в 11 классах</w:t>
      </w:r>
    </w:p>
    <w:p w:rsidR="00236F5E" w:rsidRPr="005E6618" w:rsidRDefault="00236F5E" w:rsidP="00236F5E">
      <w:pPr>
        <w:pStyle w:val="afe"/>
        <w:ind w:left="708" w:firstLine="708"/>
        <w:rPr>
          <w:b/>
          <w:color w:val="0E4F90"/>
          <w:szCs w:val="24"/>
        </w:rPr>
      </w:pPr>
    </w:p>
    <w:p w:rsidR="00236F5E" w:rsidRPr="00060744" w:rsidRDefault="00236F5E" w:rsidP="002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    В настоящее время ЕГЭ является одним из важнейших направлений по модернизации образов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за качества знаний учащихся.</w:t>
      </w:r>
    </w:p>
    <w:p w:rsidR="00236F5E" w:rsidRPr="00060744" w:rsidRDefault="00236F5E" w:rsidP="0026542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060744">
        <w:rPr>
          <w:rFonts w:ascii="Times New Roman" w:hAnsi="Times New Roman" w:cs="Times New Roman"/>
          <w:sz w:val="24"/>
          <w:szCs w:val="24"/>
        </w:rPr>
        <w:t>:</w:t>
      </w:r>
      <w:r w:rsidRPr="0006074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36F5E" w:rsidRPr="00060744" w:rsidRDefault="00236F5E" w:rsidP="00034AE6">
      <w:pPr>
        <w:pStyle w:val="af1"/>
        <w:numPr>
          <w:ilvl w:val="0"/>
          <w:numId w:val="2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236F5E" w:rsidRPr="00060744" w:rsidRDefault="00236F5E" w:rsidP="00034AE6">
      <w:pPr>
        <w:pStyle w:val="af1"/>
        <w:numPr>
          <w:ilvl w:val="0"/>
          <w:numId w:val="2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</w:t>
      </w:r>
      <w:r w:rsidRPr="00060744">
        <w:rPr>
          <w:rFonts w:ascii="Times New Roman" w:hAnsi="Times New Roman"/>
          <w:sz w:val="24"/>
        </w:rPr>
        <w:t>ь</w:t>
      </w:r>
      <w:r w:rsidRPr="00060744">
        <w:rPr>
          <w:rFonts w:ascii="Times New Roman" w:hAnsi="Times New Roman"/>
          <w:sz w:val="24"/>
        </w:rPr>
        <w:t>ных учреждений;</w:t>
      </w:r>
    </w:p>
    <w:p w:rsidR="00236F5E" w:rsidRPr="00060744" w:rsidRDefault="00236F5E" w:rsidP="00034AE6">
      <w:pPr>
        <w:pStyle w:val="af1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236F5E" w:rsidRPr="00060744" w:rsidRDefault="00236F5E" w:rsidP="00034AE6">
      <w:pPr>
        <w:pStyle w:val="af1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236F5E" w:rsidRPr="00060744" w:rsidRDefault="00236F5E" w:rsidP="0023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</w:t>
      </w:r>
      <w:r w:rsidRPr="00060744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060744">
        <w:rPr>
          <w:rFonts w:ascii="Times New Roman" w:hAnsi="Times New Roman" w:cs="Times New Roman"/>
          <w:sz w:val="24"/>
          <w:szCs w:val="24"/>
        </w:rPr>
        <w:t>:</w:t>
      </w:r>
    </w:p>
    <w:p w:rsidR="00236F5E" w:rsidRPr="00060744" w:rsidRDefault="00236F5E" w:rsidP="00034AE6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060744">
        <w:rPr>
          <w:rFonts w:ascii="Times New Roman" w:hAnsi="Times New Roman"/>
          <w:sz w:val="24"/>
        </w:rPr>
        <w:t>я</w:t>
      </w:r>
      <w:r w:rsidRPr="00060744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236F5E" w:rsidRPr="00060744" w:rsidRDefault="00236F5E" w:rsidP="00034AE6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060744">
        <w:rPr>
          <w:rFonts w:ascii="Times New Roman" w:hAnsi="Times New Roman"/>
          <w:sz w:val="24"/>
        </w:rPr>
        <w:t>т</w:t>
      </w:r>
      <w:r w:rsidRPr="00060744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236F5E" w:rsidRPr="00060744" w:rsidRDefault="00236F5E" w:rsidP="00034AE6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060744">
        <w:rPr>
          <w:rFonts w:ascii="Times New Roman" w:hAnsi="Times New Roman"/>
          <w:sz w:val="24"/>
        </w:rPr>
        <w:t>к</w:t>
      </w:r>
      <w:r w:rsidRPr="00060744">
        <w:rPr>
          <w:rFonts w:ascii="Times New Roman" w:hAnsi="Times New Roman"/>
          <w:sz w:val="24"/>
        </w:rPr>
        <w:t>ников к проведению итоговой аттестации</w:t>
      </w:r>
    </w:p>
    <w:p w:rsidR="00236F5E" w:rsidRPr="00060744" w:rsidRDefault="00236F5E" w:rsidP="00034AE6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236F5E" w:rsidRDefault="00236F5E" w:rsidP="00236F5E">
      <w:pPr>
        <w:pStyle w:val="Default"/>
        <w:rPr>
          <w:rFonts w:ascii="Times New Roman" w:hAnsi="Times New Roman" w:cs="Times New Roman"/>
        </w:rPr>
      </w:pPr>
    </w:p>
    <w:p w:rsidR="00265423" w:rsidRPr="00265423" w:rsidRDefault="00265423" w:rsidP="0026542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Итоговая аттестация выпускников 11-х классов является одним из элементов в системе внешнего и внутреннего контроля обученности, сложившихся в лицее. Контроль нацелен на всесторонний, системный и объективный анализ уровня знаний и навыков обучающихся. </w:t>
      </w:r>
    </w:p>
    <w:p w:rsidR="00265423" w:rsidRPr="00265423" w:rsidRDefault="00265423" w:rsidP="00265423">
      <w:pPr>
        <w:pStyle w:val="Default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В ГБОУ МО СП ФМЛ всего выпускников 11 классов– 49 человек. Из них: 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допущены к итоговой аттестации все обучающиеся 11-х классов – 49 человек; 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49 человек проходили итоговую аттестацию в форме ЕГЭ; 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все 49 выпускников, допущенные к итоговой аттестации, успешно сдали экзамены, завершили обучение за курс среднего общего образования и получили аттестаты; </w:t>
      </w:r>
    </w:p>
    <w:p w:rsidR="00265423" w:rsidRPr="00265423" w:rsidRDefault="00265423" w:rsidP="00A8226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аттестат особого образца с вручением медали  «За особые успехи в учении» – 7 человек (Княжев Алексей, Минаев Владимир, Тиханов Андрей, Атаманов Сергей, Васильев Александр, Маслова В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 xml:space="preserve">лентина, Чернорицкий Семен). </w:t>
      </w:r>
      <w:r w:rsidRPr="0026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423">
        <w:rPr>
          <w:rFonts w:ascii="Times New Roman" w:hAnsi="Times New Roman" w:cs="Times New Roman"/>
          <w:sz w:val="24"/>
          <w:szCs w:val="24"/>
        </w:rPr>
        <w:t>Это составляет 14,3 % от общего количества выпускников 11-х кла</w:t>
      </w:r>
      <w:r w:rsidRPr="00265423">
        <w:rPr>
          <w:rFonts w:ascii="Times New Roman" w:hAnsi="Times New Roman" w:cs="Times New Roman"/>
          <w:sz w:val="24"/>
          <w:szCs w:val="24"/>
        </w:rPr>
        <w:t>с</w:t>
      </w:r>
      <w:r w:rsidRPr="00265423">
        <w:rPr>
          <w:rFonts w:ascii="Times New Roman" w:hAnsi="Times New Roman" w:cs="Times New Roman"/>
          <w:sz w:val="24"/>
          <w:szCs w:val="24"/>
        </w:rPr>
        <w:t>сов. Все медалисты сдали экзамены на высоком уровне.</w:t>
      </w:r>
    </w:p>
    <w:p w:rsidR="000F5B3B" w:rsidRDefault="000F5B3B" w:rsidP="00265423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</w:rPr>
      </w:pP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lastRenderedPageBreak/>
        <w:t>Результаты экзаменов.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color w:val="auto"/>
        </w:rPr>
      </w:pPr>
      <w:r w:rsidRPr="00265423">
        <w:rPr>
          <w:rFonts w:ascii="Times New Roman" w:hAnsi="Times New Roman" w:cs="Times New Roman"/>
          <w:b/>
          <w:color w:val="auto"/>
        </w:rPr>
        <w:t>результат выше 75 баллов – 152 результата (78,4%)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профильной математике показали 39 выпускников (79,6%)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русскому языку – 45 выпускников (91,83%);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физике –  32 выпускника (68,08%);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химии – 2 выпускника (100%);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обществознанию – 1 выпускник (20%);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биологии - 1 выпускник (100%);</w:t>
      </w:r>
    </w:p>
    <w:p w:rsid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по информатике и ИКТ – 32 выпускника (78,0%). 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color w:val="auto"/>
        </w:rPr>
      </w:pPr>
      <w:r w:rsidRPr="00265423">
        <w:rPr>
          <w:rFonts w:ascii="Times New Roman" w:hAnsi="Times New Roman" w:cs="Times New Roman"/>
          <w:b/>
          <w:color w:val="auto"/>
        </w:rPr>
        <w:t>результат выше 80 баллов – 124 результата (63,9%)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по профильной математике показали 31 выпускник (63,26%); 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русскому языку – 37 выпускников (75,51%);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физике – 31 выпускник (65,95%);</w:t>
      </w:r>
    </w:p>
    <w:p w:rsid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по информатике и ИКТ – 25 выпускников (61,0%). </w:t>
      </w: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b/>
          <w:color w:val="auto"/>
        </w:rPr>
        <w:t>результат выше 90 баллов</w:t>
      </w:r>
      <w:r w:rsidRPr="00265423">
        <w:rPr>
          <w:rFonts w:ascii="Times New Roman" w:hAnsi="Times New Roman" w:cs="Times New Roman"/>
          <w:color w:val="auto"/>
        </w:rPr>
        <w:t xml:space="preserve"> </w:t>
      </w:r>
      <w:r w:rsidRPr="00265423">
        <w:rPr>
          <w:rFonts w:ascii="Times New Roman" w:hAnsi="Times New Roman" w:cs="Times New Roman"/>
          <w:b/>
          <w:color w:val="auto"/>
        </w:rPr>
        <w:t>– 60 результатов (30,9%)</w:t>
      </w:r>
    </w:p>
    <w:p w:rsidR="00265423" w:rsidRDefault="00265423" w:rsidP="00265423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>по информатике - 9 чел, по русскому языку – 18 чел, по математике – 13 чел, по физике – 20 чел</w:t>
      </w:r>
    </w:p>
    <w:p w:rsid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b/>
          <w:color w:val="auto"/>
        </w:rPr>
        <w:t>8 результатов (4,1%) по 100 баллов</w:t>
      </w:r>
      <w:r w:rsidRPr="00265423">
        <w:rPr>
          <w:rFonts w:ascii="Times New Roman" w:hAnsi="Times New Roman" w:cs="Times New Roman"/>
          <w:color w:val="auto"/>
        </w:rPr>
        <w:t>: по информатике и ИКТ – 1 (учитель Барулина Н.Н.), по ру</w:t>
      </w:r>
      <w:r w:rsidRPr="00265423">
        <w:rPr>
          <w:rFonts w:ascii="Times New Roman" w:hAnsi="Times New Roman" w:cs="Times New Roman"/>
          <w:color w:val="auto"/>
        </w:rPr>
        <w:t>с</w:t>
      </w:r>
      <w:r w:rsidRPr="00265423">
        <w:rPr>
          <w:rFonts w:ascii="Times New Roman" w:hAnsi="Times New Roman" w:cs="Times New Roman"/>
          <w:color w:val="auto"/>
        </w:rPr>
        <w:t xml:space="preserve">скому языку  - 2 (учитель Макарова О.А.), по математике – 3 (учителя Николаев Н.В., Чумичева Л.В.), по физике – 2 (учитель Шаткова Е.В.) 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</w:p>
    <w:p w:rsidR="00265423" w:rsidRPr="00265423" w:rsidRDefault="00265423" w:rsidP="00A82263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265423">
        <w:rPr>
          <w:rFonts w:ascii="Times New Roman" w:hAnsi="Times New Roman" w:cs="Times New Roman"/>
          <w:color w:val="auto"/>
        </w:rPr>
        <w:t xml:space="preserve">доля выпускников, имеющих </w:t>
      </w:r>
      <w:r w:rsidRPr="00265423">
        <w:rPr>
          <w:rFonts w:ascii="Times New Roman" w:hAnsi="Times New Roman" w:cs="Times New Roman"/>
          <w:b/>
          <w:color w:val="auto"/>
        </w:rPr>
        <w:t>220 баллов и более по трем лучшим результатам экзаменов</w:t>
      </w:r>
      <w:r w:rsidRPr="00265423">
        <w:rPr>
          <w:rFonts w:ascii="Times New Roman" w:hAnsi="Times New Roman" w:cs="Times New Roman"/>
          <w:color w:val="auto"/>
        </w:rPr>
        <w:t>, с</w:t>
      </w:r>
      <w:r w:rsidRPr="00265423">
        <w:rPr>
          <w:rFonts w:ascii="Times New Roman" w:hAnsi="Times New Roman" w:cs="Times New Roman"/>
          <w:color w:val="auto"/>
        </w:rPr>
        <w:t>о</w:t>
      </w:r>
      <w:r w:rsidRPr="00265423">
        <w:rPr>
          <w:rFonts w:ascii="Times New Roman" w:hAnsi="Times New Roman" w:cs="Times New Roman"/>
          <w:color w:val="auto"/>
        </w:rPr>
        <w:t xml:space="preserve">ставляет </w:t>
      </w:r>
      <w:r w:rsidRPr="00265423">
        <w:rPr>
          <w:rFonts w:ascii="Times New Roman" w:hAnsi="Times New Roman" w:cs="Times New Roman"/>
          <w:b/>
          <w:color w:val="auto"/>
        </w:rPr>
        <w:t>89,8%</w:t>
      </w:r>
      <w:r w:rsidRPr="00265423">
        <w:rPr>
          <w:rFonts w:ascii="Times New Roman" w:hAnsi="Times New Roman" w:cs="Times New Roman"/>
          <w:color w:val="auto"/>
        </w:rPr>
        <w:t xml:space="preserve">  (44 выпускника):</w:t>
      </w:r>
    </w:p>
    <w:p w:rsidR="00265423" w:rsidRPr="00265423" w:rsidRDefault="00265423" w:rsidP="00265423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1"/>
        <w:gridCol w:w="3401"/>
        <w:gridCol w:w="2779"/>
      </w:tblGrid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№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сумма баллов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количество выпускников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процент выпускников</w:t>
            </w:r>
          </w:p>
        </w:tc>
      </w:tr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280 и более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11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22,4</w:t>
            </w:r>
          </w:p>
        </w:tc>
      </w:tr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250  – 279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19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38,8</w:t>
            </w:r>
          </w:p>
        </w:tc>
      </w:tr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220  – 249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14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28,6</w:t>
            </w:r>
          </w:p>
        </w:tc>
      </w:tr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190  – 219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10,2</w:t>
            </w:r>
          </w:p>
        </w:tc>
      </w:tr>
      <w:tr w:rsidR="00265423" w:rsidRPr="00265423" w:rsidTr="00265423">
        <w:tc>
          <w:tcPr>
            <w:tcW w:w="959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160  – 189</w:t>
            </w:r>
          </w:p>
        </w:tc>
        <w:tc>
          <w:tcPr>
            <w:tcW w:w="3402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0</w:t>
            </w:r>
          </w:p>
        </w:tc>
        <w:tc>
          <w:tcPr>
            <w:tcW w:w="2780" w:type="dxa"/>
          </w:tcPr>
          <w:p w:rsidR="00265423" w:rsidRPr="00265423" w:rsidRDefault="00265423" w:rsidP="00265423">
            <w:pPr>
              <w:pStyle w:val="Default"/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65423">
              <w:rPr>
                <w:rFonts w:ascii="Times New Roman" w:hAnsi="Times New Roman" w:cs="Times New Roman"/>
                <w:bCs/>
                <w:iCs/>
                <w:color w:val="auto"/>
              </w:rPr>
              <w:t>0</w:t>
            </w:r>
          </w:p>
        </w:tc>
      </w:tr>
    </w:tbl>
    <w:p w:rsidR="00265423" w:rsidRPr="002E7826" w:rsidRDefault="00265423" w:rsidP="00A82263">
      <w:pPr>
        <w:pStyle w:val="ae"/>
        <w:numPr>
          <w:ilvl w:val="0"/>
          <w:numId w:val="6"/>
        </w:numPr>
        <w:spacing w:before="0" w:after="0"/>
        <w:jc w:val="both"/>
      </w:pPr>
    </w:p>
    <w:p w:rsidR="00265423" w:rsidRPr="00265423" w:rsidRDefault="00265423" w:rsidP="00A82263">
      <w:pPr>
        <w:pStyle w:val="ae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65423">
        <w:rPr>
          <w:sz w:val="24"/>
          <w:szCs w:val="24"/>
        </w:rPr>
        <w:t>По району 220 баллов и более по трем предметам получили 324 выпускника.</w:t>
      </w:r>
    </w:p>
    <w:p w:rsidR="00265423" w:rsidRDefault="00265423" w:rsidP="00236F5E">
      <w:pPr>
        <w:pStyle w:val="Default"/>
        <w:rPr>
          <w:rFonts w:ascii="Times New Roman" w:hAnsi="Times New Roman" w:cs="Times New Roman"/>
        </w:rPr>
      </w:pPr>
    </w:p>
    <w:p w:rsidR="00265423" w:rsidRDefault="00265423" w:rsidP="0026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24">
        <w:rPr>
          <w:rFonts w:ascii="Times New Roman" w:hAnsi="Times New Roman" w:cs="Times New Roman"/>
          <w:sz w:val="24"/>
          <w:szCs w:val="24"/>
        </w:rPr>
        <w:t xml:space="preserve">Средний бал в 2019-2020 учебном  году  по сдаваемым предметам составил  </w:t>
      </w:r>
      <w:r w:rsidRPr="00347F0A">
        <w:rPr>
          <w:rFonts w:ascii="Times New Roman" w:hAnsi="Times New Roman" w:cs="Times New Roman"/>
          <w:b/>
          <w:sz w:val="24"/>
          <w:szCs w:val="24"/>
        </w:rPr>
        <w:t>82,8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C24">
        <w:rPr>
          <w:rFonts w:ascii="Times New Roman" w:hAnsi="Times New Roman" w:cs="Times New Roman"/>
          <w:sz w:val="24"/>
          <w:szCs w:val="24"/>
        </w:rPr>
        <w:t xml:space="preserve"> по трем лучшим результатам каждого выпускника – </w:t>
      </w:r>
      <w:r w:rsidRPr="00844678">
        <w:rPr>
          <w:rFonts w:ascii="Times New Roman" w:hAnsi="Times New Roman" w:cs="Times New Roman"/>
          <w:b/>
          <w:sz w:val="24"/>
          <w:szCs w:val="24"/>
        </w:rPr>
        <w:t>256,2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4678">
        <w:rPr>
          <w:rFonts w:ascii="Times New Roman" w:hAnsi="Times New Roman" w:cs="Times New Roman"/>
          <w:sz w:val="24"/>
          <w:szCs w:val="24"/>
        </w:rPr>
        <w:t>.</w:t>
      </w:r>
      <w:r w:rsidRPr="00A52C24">
        <w:rPr>
          <w:rFonts w:ascii="Times New Roman" w:hAnsi="Times New Roman" w:cs="Times New Roman"/>
          <w:sz w:val="24"/>
          <w:szCs w:val="24"/>
        </w:rPr>
        <w:t xml:space="preserve"> В целом результаты итоговой  аттестации соо</w:t>
      </w:r>
      <w:r w:rsidRPr="00A52C24">
        <w:rPr>
          <w:rFonts w:ascii="Times New Roman" w:hAnsi="Times New Roman" w:cs="Times New Roman"/>
          <w:sz w:val="24"/>
          <w:szCs w:val="24"/>
        </w:rPr>
        <w:t>т</w:t>
      </w:r>
      <w:r w:rsidRPr="00A52C24">
        <w:rPr>
          <w:rFonts w:ascii="Times New Roman" w:hAnsi="Times New Roman" w:cs="Times New Roman"/>
          <w:sz w:val="24"/>
          <w:szCs w:val="24"/>
        </w:rPr>
        <w:t>ветствуют  уровню знаний учащихся, их воз</w:t>
      </w:r>
      <w:r w:rsidRPr="00A52C24">
        <w:rPr>
          <w:rFonts w:ascii="Times New Roman" w:hAnsi="Times New Roman" w:cs="Times New Roman"/>
          <w:sz w:val="24"/>
          <w:szCs w:val="24"/>
        </w:rPr>
        <w:softHyphen/>
        <w:t xml:space="preserve">можностям и способностям. </w:t>
      </w:r>
    </w:p>
    <w:p w:rsidR="00265423" w:rsidRDefault="00265423" w:rsidP="002654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CC"/>
        </w:rPr>
      </w:pPr>
    </w:p>
    <w:p w:rsidR="00265423" w:rsidRPr="009B2575" w:rsidRDefault="00265423" w:rsidP="002654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CC"/>
        </w:rPr>
      </w:pPr>
      <w:r w:rsidRPr="009B2575">
        <w:rPr>
          <w:rFonts w:ascii="Times New Roman" w:hAnsi="Times New Roman" w:cs="Times New Roman"/>
          <w:b/>
          <w:color w:val="0000CC"/>
        </w:rPr>
        <w:t>Результаты экзаменов</w:t>
      </w:r>
    </w:p>
    <w:p w:rsidR="00265423" w:rsidRPr="00060744" w:rsidRDefault="00265423" w:rsidP="00265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276"/>
        <w:gridCol w:w="907"/>
        <w:gridCol w:w="907"/>
        <w:gridCol w:w="907"/>
        <w:gridCol w:w="907"/>
        <w:gridCol w:w="907"/>
        <w:gridCol w:w="908"/>
      </w:tblGrid>
      <w:tr w:rsidR="00265423" w:rsidRPr="00060744" w:rsidTr="00265423">
        <w:tc>
          <w:tcPr>
            <w:tcW w:w="2410" w:type="dxa"/>
            <w:vMerge w:val="restart"/>
            <w:vAlign w:val="center"/>
          </w:tcPr>
          <w:p w:rsidR="00265423" w:rsidRPr="00060744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  <w:vAlign w:val="center"/>
          </w:tcPr>
          <w:p w:rsid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265423" w:rsidRPr="00060744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Merge w:val="restart"/>
            <w:vAlign w:val="center"/>
          </w:tcPr>
          <w:p w:rsidR="00265423" w:rsidRPr="00060744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443" w:type="dxa"/>
            <w:gridSpan w:val="6"/>
          </w:tcPr>
          <w:p w:rsidR="00265423" w:rsidRPr="00060744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265423" w:rsidRPr="00060744" w:rsidTr="00265423">
        <w:tc>
          <w:tcPr>
            <w:tcW w:w="2410" w:type="dxa"/>
            <w:vMerge/>
          </w:tcPr>
          <w:p w:rsidR="00265423" w:rsidRPr="00060744" w:rsidRDefault="00265423" w:rsidP="0026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423" w:rsidRPr="00060744" w:rsidRDefault="00265423" w:rsidP="0026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423" w:rsidRPr="00060744" w:rsidRDefault="00265423" w:rsidP="0026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40 - 50</w:t>
            </w:r>
          </w:p>
        </w:tc>
        <w:tc>
          <w:tcPr>
            <w:tcW w:w="907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51 - 65</w:t>
            </w:r>
          </w:p>
        </w:tc>
        <w:tc>
          <w:tcPr>
            <w:tcW w:w="907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66 - 80</w:t>
            </w:r>
          </w:p>
        </w:tc>
        <w:tc>
          <w:tcPr>
            <w:tcW w:w="907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81- 90</w:t>
            </w:r>
          </w:p>
        </w:tc>
        <w:tc>
          <w:tcPr>
            <w:tcW w:w="907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91 - 99</w:t>
            </w:r>
          </w:p>
        </w:tc>
        <w:tc>
          <w:tcPr>
            <w:tcW w:w="908" w:type="dxa"/>
            <w:vAlign w:val="center"/>
          </w:tcPr>
          <w:p w:rsidR="00265423" w:rsidRPr="0003184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100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86.57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82.97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FF2C1C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81.71</w:t>
            </w:r>
          </w:p>
        </w:tc>
        <w:tc>
          <w:tcPr>
            <w:tcW w:w="907" w:type="dxa"/>
            <w:vAlign w:val="center"/>
          </w:tcPr>
          <w:p w:rsidR="00265423" w:rsidRPr="00274F9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700336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3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" w:type="dxa"/>
            <w:vAlign w:val="center"/>
          </w:tcPr>
          <w:p w:rsidR="00265423" w:rsidRPr="00274F9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7" w:type="dxa"/>
            <w:vAlign w:val="center"/>
          </w:tcPr>
          <w:p w:rsidR="00265423" w:rsidRPr="00274F9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7" w:type="dxa"/>
            <w:vAlign w:val="center"/>
          </w:tcPr>
          <w:p w:rsidR="00265423" w:rsidRPr="00274F9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8" w:type="dxa"/>
          </w:tcPr>
          <w:p w:rsidR="00265423" w:rsidRPr="00274F9D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63.2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82.30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8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265423" w:rsidRPr="008B356B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65423" w:rsidRPr="00060744" w:rsidTr="00265423">
        <w:trPr>
          <w:trHeight w:val="340"/>
        </w:trPr>
        <w:tc>
          <w:tcPr>
            <w:tcW w:w="2410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79.0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876FF9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5A1705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265423" w:rsidRPr="00876FF9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265423" w:rsidRPr="00876FF9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265423" w:rsidRPr="00876FF9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236F5E" w:rsidRDefault="00236F5E" w:rsidP="00236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23" w:rsidRPr="004356D5" w:rsidRDefault="00265423" w:rsidP="002654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6D5">
        <w:rPr>
          <w:rFonts w:ascii="Times New Roman" w:hAnsi="Times New Roman" w:cs="Times New Roman"/>
          <w:b/>
          <w:sz w:val="24"/>
          <w:szCs w:val="24"/>
        </w:rPr>
        <w:t>Награждены похвальной грамотой «За особые успехи в изучении отдельных предметов»</w:t>
      </w:r>
      <w:proofErr w:type="gramEnd"/>
    </w:p>
    <w:p w:rsidR="00265423" w:rsidRDefault="00265423" w:rsidP="00265423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265423" w:rsidRDefault="00265423" w:rsidP="002654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8">
        <w:rPr>
          <w:rFonts w:ascii="Times New Roman" w:hAnsi="Times New Roman" w:cs="Times New Roman"/>
          <w:b/>
          <w:sz w:val="24"/>
          <w:szCs w:val="24"/>
        </w:rPr>
        <w:t>11 «А» класс – 2 человека</w:t>
      </w:r>
    </w:p>
    <w:p w:rsidR="00265423" w:rsidRPr="00844CC7" w:rsidRDefault="00265423" w:rsidP="002B29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4CC7">
        <w:rPr>
          <w:rFonts w:ascii="Times New Roman" w:hAnsi="Times New Roman" w:cs="Times New Roman"/>
          <w:sz w:val="24"/>
          <w:szCs w:val="24"/>
        </w:rPr>
        <w:t xml:space="preserve">Епифанов Глеб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4CC7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29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Новикова Дарья - обществознание</w:t>
      </w:r>
    </w:p>
    <w:p w:rsidR="00265423" w:rsidRDefault="00265423" w:rsidP="002B2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23" w:rsidRDefault="00265423" w:rsidP="00265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8">
        <w:rPr>
          <w:rFonts w:ascii="Times New Roman" w:hAnsi="Times New Roman" w:cs="Times New Roman"/>
          <w:b/>
          <w:sz w:val="24"/>
          <w:szCs w:val="24"/>
        </w:rPr>
        <w:lastRenderedPageBreak/>
        <w:t>11 «Б» класс – 2 человека</w:t>
      </w:r>
    </w:p>
    <w:p w:rsidR="00265423" w:rsidRPr="00844CC7" w:rsidRDefault="00265423" w:rsidP="002B29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Елена – русский язык,</w:t>
      </w:r>
      <w:r w:rsidR="002B29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Можаева Мария – физика.</w:t>
      </w:r>
    </w:p>
    <w:p w:rsidR="00265423" w:rsidRDefault="00265423" w:rsidP="0026542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23" w:rsidRPr="005A51F7" w:rsidRDefault="00265423" w:rsidP="0026542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F7">
        <w:rPr>
          <w:rFonts w:ascii="Times New Roman" w:hAnsi="Times New Roman" w:cs="Times New Roman"/>
          <w:b/>
          <w:sz w:val="24"/>
          <w:szCs w:val="24"/>
        </w:rPr>
        <w:t>Результаты ЕГЭ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A51F7">
        <w:rPr>
          <w:rFonts w:ascii="Times New Roman" w:hAnsi="Times New Roman" w:cs="Times New Roman"/>
          <w:b/>
          <w:sz w:val="24"/>
          <w:szCs w:val="24"/>
        </w:rPr>
        <w:t xml:space="preserve"> года по классам</w:t>
      </w:r>
    </w:p>
    <w:p w:rsidR="00265423" w:rsidRDefault="00265423" w:rsidP="00265423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tbl>
      <w:tblPr>
        <w:tblStyle w:val="ad"/>
        <w:tblW w:w="10289" w:type="dxa"/>
        <w:tblInd w:w="108" w:type="dxa"/>
        <w:tblLook w:val="01E0"/>
      </w:tblPr>
      <w:tblGrid>
        <w:gridCol w:w="3119"/>
        <w:gridCol w:w="2287"/>
        <w:gridCol w:w="2311"/>
        <w:gridCol w:w="2572"/>
      </w:tblGrid>
      <w:tr w:rsidR="00265423" w:rsidRPr="00282A0B" w:rsidTr="002B29D9">
        <w:trPr>
          <w:trHeight w:val="340"/>
        </w:trPr>
        <w:tc>
          <w:tcPr>
            <w:tcW w:w="3119" w:type="dxa"/>
            <w:vAlign w:val="center"/>
          </w:tcPr>
          <w:p w:rsidR="00265423" w:rsidRPr="00282A0B" w:rsidRDefault="00265423" w:rsidP="002B29D9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11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Сдавали</w:t>
            </w:r>
          </w:p>
        </w:tc>
        <w:tc>
          <w:tcPr>
            <w:tcW w:w="2572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265423" w:rsidRPr="00627D08" w:rsidTr="00265423">
        <w:tc>
          <w:tcPr>
            <w:tcW w:w="3119" w:type="dxa"/>
            <w:vMerge w:val="restart"/>
            <w:vAlign w:val="center"/>
          </w:tcPr>
          <w:p w:rsidR="00265423" w:rsidRPr="007E7358" w:rsidRDefault="00265423" w:rsidP="00265423">
            <w:pPr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E7358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7" w:type="dxa"/>
            <w:vAlign w:val="center"/>
          </w:tcPr>
          <w:p w:rsidR="00265423" w:rsidRPr="007E7358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7E7358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vAlign w:val="center"/>
          </w:tcPr>
          <w:p w:rsidR="00265423" w:rsidRPr="00512F50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12F50">
              <w:rPr>
                <w:sz w:val="22"/>
                <w:szCs w:val="22"/>
              </w:rPr>
              <w:t>25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85.96</w:t>
            </w:r>
          </w:p>
        </w:tc>
      </w:tr>
      <w:tr w:rsidR="00265423" w:rsidRPr="00627D08" w:rsidTr="00265423">
        <w:tc>
          <w:tcPr>
            <w:tcW w:w="3119" w:type="dxa"/>
            <w:vMerge/>
            <w:vAlign w:val="center"/>
          </w:tcPr>
          <w:p w:rsidR="00265423" w:rsidRPr="007E7358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E7358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12F50">
              <w:rPr>
                <w:sz w:val="22"/>
                <w:szCs w:val="22"/>
              </w:rPr>
              <w:t>24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87.21</w:t>
            </w:r>
          </w:p>
        </w:tc>
      </w:tr>
      <w:tr w:rsidR="00265423" w:rsidRPr="00627D08" w:rsidTr="00265423">
        <w:trPr>
          <w:trHeight w:val="291"/>
        </w:trPr>
        <w:tc>
          <w:tcPr>
            <w:tcW w:w="3119" w:type="dxa"/>
            <w:vMerge w:val="restart"/>
            <w:vAlign w:val="center"/>
          </w:tcPr>
          <w:p w:rsidR="00265423" w:rsidRPr="005D7BD7" w:rsidRDefault="00265423" w:rsidP="0026542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D7BD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87" w:type="dxa"/>
            <w:vAlign w:val="center"/>
          </w:tcPr>
          <w:p w:rsidR="00265423" w:rsidRPr="005D7BD7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5D7BD7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vAlign w:val="center"/>
          </w:tcPr>
          <w:p w:rsidR="00265423" w:rsidRPr="00512F50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12F50">
              <w:rPr>
                <w:sz w:val="22"/>
                <w:szCs w:val="22"/>
              </w:rPr>
              <w:t>25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65423" w:rsidRPr="00627D08" w:rsidTr="00265423">
        <w:trPr>
          <w:trHeight w:val="268"/>
        </w:trPr>
        <w:tc>
          <w:tcPr>
            <w:tcW w:w="3119" w:type="dxa"/>
            <w:vMerge/>
            <w:vAlign w:val="center"/>
          </w:tcPr>
          <w:p w:rsidR="00265423" w:rsidRPr="005D7BD7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7BD7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12F50">
              <w:rPr>
                <w:sz w:val="22"/>
                <w:szCs w:val="22"/>
              </w:rPr>
              <w:t>24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83.75</w:t>
            </w:r>
          </w:p>
        </w:tc>
      </w:tr>
      <w:tr w:rsidR="00265423" w:rsidRPr="00627D08" w:rsidTr="00265423">
        <w:tc>
          <w:tcPr>
            <w:tcW w:w="3119" w:type="dxa"/>
            <w:vMerge w:val="restart"/>
            <w:vAlign w:val="center"/>
          </w:tcPr>
          <w:p w:rsidR="00265423" w:rsidRPr="00F9656B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9656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287" w:type="dxa"/>
            <w:vAlign w:val="center"/>
          </w:tcPr>
          <w:p w:rsidR="00265423" w:rsidRPr="00F9656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9656B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А</w:t>
            </w:r>
            <w:r w:rsidRPr="00F9656B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vAlign w:val="center"/>
          </w:tcPr>
          <w:p w:rsidR="00265423" w:rsidRPr="00512F50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12F50">
              <w:rPr>
                <w:sz w:val="22"/>
                <w:szCs w:val="22"/>
              </w:rPr>
              <w:t>24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83.04</w:t>
            </w:r>
          </w:p>
        </w:tc>
      </w:tr>
      <w:tr w:rsidR="00265423" w:rsidRPr="00627D08" w:rsidTr="00265423">
        <w:tc>
          <w:tcPr>
            <w:tcW w:w="3119" w:type="dxa"/>
            <w:vMerge/>
            <w:vAlign w:val="center"/>
          </w:tcPr>
          <w:p w:rsidR="00265423" w:rsidRPr="00F9656B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9656B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F9656B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12F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12F5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81.52</w:t>
            </w:r>
          </w:p>
        </w:tc>
      </w:tr>
      <w:tr w:rsidR="00265423" w:rsidRPr="00627D08" w:rsidTr="00265423">
        <w:tc>
          <w:tcPr>
            <w:tcW w:w="3119" w:type="dxa"/>
            <w:vMerge w:val="restart"/>
            <w:vAlign w:val="center"/>
          </w:tcPr>
          <w:p w:rsidR="00265423" w:rsidRPr="00F60FE0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  <w:r w:rsidRPr="00F60F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265423" w:rsidRPr="00F60FE0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60FE0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vAlign w:val="center"/>
          </w:tcPr>
          <w:p w:rsidR="00265423" w:rsidRPr="00512F50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Pr="00512F5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60.67</w:t>
            </w:r>
          </w:p>
        </w:tc>
      </w:tr>
      <w:tr w:rsidR="00265423" w:rsidRPr="00627D08" w:rsidTr="00265423">
        <w:tc>
          <w:tcPr>
            <w:tcW w:w="3119" w:type="dxa"/>
            <w:vMerge/>
            <w:vAlign w:val="center"/>
          </w:tcPr>
          <w:p w:rsidR="00265423" w:rsidRPr="00F60FE0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60FE0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Pr="00512F5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67.0</w:t>
            </w:r>
          </w:p>
        </w:tc>
      </w:tr>
      <w:tr w:rsidR="00265423" w:rsidRPr="00627D08" w:rsidTr="00265423">
        <w:tc>
          <w:tcPr>
            <w:tcW w:w="3119" w:type="dxa"/>
            <w:vMerge w:val="restart"/>
            <w:vAlign w:val="center"/>
          </w:tcPr>
          <w:p w:rsidR="00265423" w:rsidRPr="00E3016C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016C">
              <w:rPr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87" w:type="dxa"/>
            <w:vAlign w:val="center"/>
          </w:tcPr>
          <w:p w:rsidR="00265423" w:rsidRPr="00E3016C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А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</w:tcPr>
          <w:p w:rsidR="00265423" w:rsidRPr="00512F50" w:rsidRDefault="00265423" w:rsidP="00265423">
            <w:pPr>
              <w:jc w:val="center"/>
              <w:rPr>
                <w:sz w:val="22"/>
                <w:szCs w:val="22"/>
              </w:rPr>
            </w:pPr>
            <w:r w:rsidRPr="00512F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12F5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82.47</w:t>
            </w:r>
          </w:p>
        </w:tc>
      </w:tr>
      <w:tr w:rsidR="00265423" w:rsidRPr="00627D08" w:rsidTr="00265423">
        <w:tc>
          <w:tcPr>
            <w:tcW w:w="3119" w:type="dxa"/>
            <w:vMerge/>
            <w:vAlign w:val="center"/>
          </w:tcPr>
          <w:p w:rsidR="00265423" w:rsidRPr="00E3016C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265423" w:rsidRPr="00282A0B" w:rsidRDefault="00265423" w:rsidP="002654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</w:tcPr>
          <w:p w:rsidR="00265423" w:rsidRPr="00282A0B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12F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2F5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80.9</w:t>
            </w:r>
          </w:p>
        </w:tc>
      </w:tr>
      <w:tr w:rsidR="00265423" w:rsidRPr="00627D08" w:rsidTr="00265423">
        <w:tc>
          <w:tcPr>
            <w:tcW w:w="3119" w:type="dxa"/>
            <w:vAlign w:val="center"/>
          </w:tcPr>
          <w:p w:rsidR="00265423" w:rsidRPr="00E3016C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287" w:type="dxa"/>
            <w:vAlign w:val="center"/>
          </w:tcPr>
          <w:p w:rsidR="00265423" w:rsidRPr="00E3016C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</w:tcPr>
          <w:p w:rsidR="00265423" w:rsidRPr="00512F50" w:rsidRDefault="00265423" w:rsidP="00265423">
            <w:pPr>
              <w:jc w:val="center"/>
              <w:rPr>
                <w:sz w:val="22"/>
                <w:szCs w:val="22"/>
              </w:rPr>
            </w:pPr>
            <w:r w:rsidRPr="00512F50">
              <w:rPr>
                <w:sz w:val="22"/>
                <w:szCs w:val="22"/>
              </w:rPr>
              <w:t>2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77.5</w:t>
            </w:r>
          </w:p>
        </w:tc>
      </w:tr>
      <w:tr w:rsidR="00265423" w:rsidRPr="00627D08" w:rsidTr="00265423">
        <w:tc>
          <w:tcPr>
            <w:tcW w:w="3119" w:type="dxa"/>
            <w:vAlign w:val="center"/>
          </w:tcPr>
          <w:p w:rsidR="00265423" w:rsidRDefault="00265423" w:rsidP="0026542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287" w:type="dxa"/>
            <w:vAlign w:val="center"/>
          </w:tcPr>
          <w:p w:rsidR="00265423" w:rsidRPr="00E3016C" w:rsidRDefault="00265423" w:rsidP="00265423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</w:tcPr>
          <w:p w:rsidR="00265423" w:rsidRPr="00A37B89" w:rsidRDefault="00265423" w:rsidP="0026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72" w:type="dxa"/>
            <w:vAlign w:val="center"/>
          </w:tcPr>
          <w:p w:rsidR="00265423" w:rsidRPr="00876FF9" w:rsidRDefault="00265423" w:rsidP="00265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F9">
              <w:rPr>
                <w:rFonts w:ascii="Times New Roman" w:hAnsi="Times New Roman"/>
                <w:b/>
                <w:sz w:val="24"/>
                <w:szCs w:val="24"/>
              </w:rPr>
              <w:t>79.0</w:t>
            </w:r>
          </w:p>
        </w:tc>
      </w:tr>
    </w:tbl>
    <w:p w:rsidR="00265423" w:rsidRDefault="00265423" w:rsidP="0026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shd w:val="clear" w:color="auto" w:fill="FFFFFF"/>
        </w:rPr>
      </w:pPr>
    </w:p>
    <w:p w:rsidR="00236F5E" w:rsidRPr="000F5B3B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</w:p>
    <w:p w:rsidR="00236F5E" w:rsidRPr="000F5B3B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423" w:rsidRPr="00265423" w:rsidRDefault="00265423" w:rsidP="0026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Русский язык как школьный предмет требует особого внимания. Постоянные поиски сове</w:t>
      </w:r>
      <w:r w:rsidRPr="00265423">
        <w:rPr>
          <w:rFonts w:ascii="Times New Roman" w:hAnsi="Times New Roman" w:cs="Times New Roman"/>
          <w:sz w:val="24"/>
          <w:szCs w:val="24"/>
        </w:rPr>
        <w:t>р</w:t>
      </w:r>
      <w:r w:rsidRPr="00265423">
        <w:rPr>
          <w:rFonts w:ascii="Times New Roman" w:hAnsi="Times New Roman" w:cs="Times New Roman"/>
          <w:sz w:val="24"/>
          <w:szCs w:val="24"/>
        </w:rPr>
        <w:t xml:space="preserve">шенствования обучения русскому языку дают определенные результаты. Формы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5423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нием показывают положительные и отрицательные стороны в преподавании языка, что очевидно из проведения ЕГЭ, результаты которого не только обнадеживают, но и заставляют думать о дальне</w:t>
      </w:r>
      <w:r w:rsidRPr="00265423">
        <w:rPr>
          <w:rFonts w:ascii="Times New Roman" w:hAnsi="Times New Roman" w:cs="Times New Roman"/>
          <w:sz w:val="24"/>
          <w:szCs w:val="24"/>
        </w:rPr>
        <w:t>й</w:t>
      </w:r>
      <w:r w:rsidRPr="00265423">
        <w:rPr>
          <w:rFonts w:ascii="Times New Roman" w:hAnsi="Times New Roman" w:cs="Times New Roman"/>
          <w:sz w:val="24"/>
          <w:szCs w:val="24"/>
        </w:rPr>
        <w:t xml:space="preserve">шем улучшении принятой формы контроля знаний, умений учащихся, их творческой деятельности и эмоционального отношения к реальной действительности.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Анализ работ учащихся на ЕГЭ дает во</w:t>
      </w:r>
      <w:r w:rsidRPr="00265423">
        <w:rPr>
          <w:rFonts w:ascii="Times New Roman" w:hAnsi="Times New Roman" w:cs="Times New Roman"/>
          <w:sz w:val="24"/>
          <w:szCs w:val="24"/>
        </w:rPr>
        <w:t>з</w:t>
      </w:r>
      <w:r w:rsidRPr="00265423">
        <w:rPr>
          <w:rFonts w:ascii="Times New Roman" w:hAnsi="Times New Roman" w:cs="Times New Roman"/>
          <w:sz w:val="24"/>
          <w:szCs w:val="24"/>
        </w:rPr>
        <w:t>можность по-новому посмотреть на требования программ, сосредоточиться на нужных акцентах и по-другому оценить то, чему нужно учить особенно тщательно, и то, как это делать в новой ситуации с учетом другой формы проверки обученности школьников, чтобы находить более эффективные м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тодические пути для дальнейшего поиска в приемах обучения.</w:t>
      </w:r>
      <w:proofErr w:type="gramEnd"/>
    </w:p>
    <w:p w:rsidR="00265423" w:rsidRPr="00265423" w:rsidRDefault="00265423" w:rsidP="0026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задания, различающиеся формой и уровнем сложности. Содержание экзаменационной работы ЕГЭ 2020 г. по русскому языку соответствует Федеральному компоненту государственного стандарта основного и среднего общего образования (приказ Минобразования России от 05.03.2004 № 1089). Каждый вар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>ант экзаменационной работы состоял из двух частей и включал в себя 25 заданий, различающихся формой и уровнем сложности.</w:t>
      </w:r>
    </w:p>
    <w:p w:rsidR="00265423" w:rsidRPr="00265423" w:rsidRDefault="00265423" w:rsidP="0026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Экзаменационная работа проверяла: овладение участниками экзамена нормами современного русского языка; понимание экзаменуемыми смысловой, логической, типологической, языковой структуры текстов; понимание вторичных, подвергнутых компрессии микротекстов; сформирова</w:t>
      </w:r>
      <w:r w:rsidRPr="00265423">
        <w:rPr>
          <w:rFonts w:ascii="Times New Roman" w:hAnsi="Times New Roman" w:cs="Times New Roman"/>
          <w:sz w:val="24"/>
          <w:szCs w:val="24"/>
        </w:rPr>
        <w:t>н</w:t>
      </w:r>
      <w:r w:rsidRPr="00265423">
        <w:rPr>
          <w:rFonts w:ascii="Times New Roman" w:hAnsi="Times New Roman" w:cs="Times New Roman"/>
          <w:sz w:val="24"/>
          <w:szCs w:val="24"/>
        </w:rPr>
        <w:t xml:space="preserve">ность комплекса умений по созданию собственного текста. </w:t>
      </w:r>
    </w:p>
    <w:p w:rsidR="00265423" w:rsidRPr="00265423" w:rsidRDefault="00265423" w:rsidP="0026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В части 1 экзаменационной работы содержался отобранный для языкового анализа материал в виде отдельных слов, словосочетаний или предложений. Вместе с тем задания этой части проверяли овладение экзаменуемыми практическими коммуникативными умениями и важнейшими нормами русского литературного языка. Наряду с языковой и лингвистической компетентностью участники экзамена должны были продемонстрировать способность к пониманию текста и элементарные нав</w:t>
      </w:r>
      <w:r w:rsidRPr="00265423">
        <w:rPr>
          <w:rFonts w:ascii="Times New Roman" w:hAnsi="Times New Roman" w:cs="Times New Roman"/>
          <w:sz w:val="24"/>
          <w:szCs w:val="24"/>
        </w:rPr>
        <w:t>ы</w:t>
      </w:r>
      <w:r w:rsidRPr="00265423">
        <w:rPr>
          <w:rFonts w:ascii="Times New Roman" w:hAnsi="Times New Roman" w:cs="Times New Roman"/>
          <w:sz w:val="24"/>
          <w:szCs w:val="24"/>
        </w:rPr>
        <w:t>ки его продуцирования. Эти умения, в частности, проверяются заданиями 20–25, для выполнения к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 xml:space="preserve">торых экзаменуемым необходимо владеть умением проводить смысловой и </w:t>
      </w:r>
      <w:proofErr w:type="spellStart"/>
      <w:r w:rsidRPr="0026542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265423">
        <w:rPr>
          <w:rFonts w:ascii="Times New Roman" w:hAnsi="Times New Roman" w:cs="Times New Roman"/>
          <w:sz w:val="24"/>
          <w:szCs w:val="24"/>
        </w:rPr>
        <w:t xml:space="preserve"> анализ текста. </w:t>
      </w:r>
    </w:p>
    <w:tbl>
      <w:tblPr>
        <w:tblStyle w:val="ad"/>
        <w:tblW w:w="10348" w:type="dxa"/>
        <w:tblInd w:w="250" w:type="dxa"/>
        <w:tblLook w:val="04A0"/>
      </w:tblPr>
      <w:tblGrid>
        <w:gridCol w:w="567"/>
        <w:gridCol w:w="6804"/>
        <w:gridCol w:w="2977"/>
      </w:tblGrid>
      <w:tr w:rsidR="00265423" w:rsidRPr="00265423" w:rsidTr="00050BD2">
        <w:tc>
          <w:tcPr>
            <w:tcW w:w="567" w:type="dxa"/>
            <w:vAlign w:val="center"/>
          </w:tcPr>
          <w:p w:rsidR="00265423" w:rsidRPr="00265423" w:rsidRDefault="00265423" w:rsidP="00265423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:rsidR="00265423" w:rsidRPr="00265423" w:rsidRDefault="00265423" w:rsidP="00265423">
            <w:pPr>
              <w:pStyle w:val="afe"/>
              <w:ind w:left="33"/>
              <w:jc w:val="both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265423" w:rsidRPr="00265423" w:rsidRDefault="00265423" w:rsidP="00265423">
            <w:pPr>
              <w:pStyle w:val="afe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49</w:t>
            </w:r>
          </w:p>
        </w:tc>
      </w:tr>
      <w:tr w:rsidR="00265423" w:rsidRPr="00265423" w:rsidTr="00050BD2">
        <w:tc>
          <w:tcPr>
            <w:tcW w:w="567" w:type="dxa"/>
            <w:vAlign w:val="center"/>
          </w:tcPr>
          <w:p w:rsidR="00265423" w:rsidRPr="00265423" w:rsidRDefault="00265423" w:rsidP="00265423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:rsidR="00265423" w:rsidRPr="00265423" w:rsidRDefault="00265423" w:rsidP="00265423">
            <w:pPr>
              <w:pStyle w:val="afe"/>
              <w:ind w:left="33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265423" w:rsidRPr="00265423" w:rsidRDefault="00265423" w:rsidP="00265423">
            <w:pPr>
              <w:pStyle w:val="afe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49</w:t>
            </w:r>
          </w:p>
        </w:tc>
      </w:tr>
      <w:tr w:rsidR="00265423" w:rsidRPr="00265423" w:rsidTr="00050BD2">
        <w:tc>
          <w:tcPr>
            <w:tcW w:w="567" w:type="dxa"/>
            <w:vAlign w:val="center"/>
          </w:tcPr>
          <w:p w:rsidR="00265423" w:rsidRPr="00265423" w:rsidRDefault="00265423" w:rsidP="00265423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65423" w:rsidRPr="00265423" w:rsidRDefault="00265423" w:rsidP="00265423">
            <w:pPr>
              <w:pStyle w:val="afe"/>
              <w:ind w:left="33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Максимальный, минимальный, средний балл по ОУ по русск</w:t>
            </w:r>
            <w:r w:rsidRPr="00265423">
              <w:rPr>
                <w:bCs/>
                <w:szCs w:val="24"/>
              </w:rPr>
              <w:t>о</w:t>
            </w:r>
            <w:r w:rsidRPr="00265423">
              <w:rPr>
                <w:bCs/>
                <w:szCs w:val="24"/>
              </w:rPr>
              <w:t>му языку</w:t>
            </w:r>
          </w:p>
        </w:tc>
        <w:tc>
          <w:tcPr>
            <w:tcW w:w="2977" w:type="dxa"/>
          </w:tcPr>
          <w:p w:rsidR="00265423" w:rsidRPr="00265423" w:rsidRDefault="00265423" w:rsidP="00265423">
            <w:pPr>
              <w:pStyle w:val="afe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максимальный балл – 100,</w:t>
            </w:r>
          </w:p>
          <w:p w:rsidR="00265423" w:rsidRPr="00265423" w:rsidRDefault="00265423" w:rsidP="00265423">
            <w:pPr>
              <w:pStyle w:val="afe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минимальный балл – 69,</w:t>
            </w:r>
          </w:p>
          <w:p w:rsidR="00265423" w:rsidRPr="00265423" w:rsidRDefault="00265423" w:rsidP="00265423">
            <w:pPr>
              <w:pStyle w:val="afe"/>
              <w:jc w:val="left"/>
              <w:rPr>
                <w:bCs/>
                <w:szCs w:val="24"/>
              </w:rPr>
            </w:pPr>
            <w:r w:rsidRPr="00265423">
              <w:rPr>
                <w:bCs/>
                <w:szCs w:val="24"/>
              </w:rPr>
              <w:t>средний балл – 86,57</w:t>
            </w:r>
          </w:p>
        </w:tc>
      </w:tr>
    </w:tbl>
    <w:p w:rsidR="00265423" w:rsidRPr="00265423" w:rsidRDefault="00265423" w:rsidP="00265423">
      <w:pPr>
        <w:pStyle w:val="afe"/>
        <w:spacing w:before="120"/>
        <w:ind w:firstLine="284"/>
        <w:jc w:val="left"/>
        <w:rPr>
          <w:szCs w:val="24"/>
        </w:rPr>
      </w:pPr>
      <w:r w:rsidRPr="00265423">
        <w:rPr>
          <w:szCs w:val="24"/>
        </w:rPr>
        <w:lastRenderedPageBreak/>
        <w:t>Распределение первичных баллов</w:t>
      </w: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198"/>
        <w:gridCol w:w="1134"/>
        <w:gridCol w:w="1215"/>
        <w:gridCol w:w="1171"/>
        <w:gridCol w:w="1276"/>
        <w:gridCol w:w="1276"/>
        <w:gridCol w:w="1558"/>
      </w:tblGrid>
      <w:tr w:rsidR="00265423" w:rsidRPr="00265423" w:rsidTr="00265423">
        <w:trPr>
          <w:jc w:val="center"/>
        </w:trPr>
        <w:tc>
          <w:tcPr>
            <w:tcW w:w="8796" w:type="dxa"/>
            <w:gridSpan w:val="7"/>
          </w:tcPr>
          <w:p w:rsidR="00265423" w:rsidRPr="00265423" w:rsidRDefault="00265423" w:rsidP="0026542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58)  - 51,76</w:t>
            </w:r>
          </w:p>
        </w:tc>
        <w:tc>
          <w:tcPr>
            <w:tcW w:w="1558" w:type="dxa"/>
            <w:vMerge w:val="restart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65423" w:rsidRPr="00265423" w:rsidTr="00265423">
        <w:trPr>
          <w:jc w:val="center"/>
        </w:trPr>
        <w:tc>
          <w:tcPr>
            <w:tcW w:w="152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41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42-49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50-52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53-56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8" w:type="dxa"/>
            <w:vMerge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5423" w:rsidRPr="00265423" w:rsidTr="00265423">
        <w:trPr>
          <w:jc w:val="center"/>
        </w:trPr>
        <w:tc>
          <w:tcPr>
            <w:tcW w:w="152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19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51,44</w:t>
            </w:r>
          </w:p>
        </w:tc>
      </w:tr>
      <w:tr w:rsidR="00265423" w:rsidRPr="00265423" w:rsidTr="00265423">
        <w:trPr>
          <w:jc w:val="center"/>
        </w:trPr>
        <w:tc>
          <w:tcPr>
            <w:tcW w:w="152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19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52,08</w:t>
            </w:r>
          </w:p>
        </w:tc>
      </w:tr>
      <w:tr w:rsidR="00265423" w:rsidRPr="00265423" w:rsidTr="00265423">
        <w:trPr>
          <w:jc w:val="center"/>
        </w:trPr>
        <w:tc>
          <w:tcPr>
            <w:tcW w:w="152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19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51,76</w:t>
            </w:r>
          </w:p>
        </w:tc>
      </w:tr>
    </w:tbl>
    <w:p w:rsidR="00265423" w:rsidRPr="00265423" w:rsidRDefault="00265423" w:rsidP="00265423">
      <w:pPr>
        <w:pStyle w:val="afe"/>
        <w:spacing w:before="120"/>
        <w:ind w:firstLine="425"/>
        <w:jc w:val="left"/>
        <w:rPr>
          <w:szCs w:val="24"/>
        </w:rPr>
      </w:pPr>
      <w:r w:rsidRPr="00265423">
        <w:rPr>
          <w:szCs w:val="24"/>
        </w:rPr>
        <w:t>Распределение баллов по 100-бальной шкале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1206"/>
        <w:gridCol w:w="1134"/>
        <w:gridCol w:w="1215"/>
        <w:gridCol w:w="1171"/>
        <w:gridCol w:w="1276"/>
        <w:gridCol w:w="1276"/>
        <w:gridCol w:w="1475"/>
      </w:tblGrid>
      <w:tr w:rsidR="00265423" w:rsidRPr="00265423" w:rsidTr="00265423">
        <w:trPr>
          <w:jc w:val="center"/>
        </w:trPr>
        <w:tc>
          <w:tcPr>
            <w:tcW w:w="8685" w:type="dxa"/>
            <w:gridSpan w:val="7"/>
          </w:tcPr>
          <w:p w:rsidR="00265423" w:rsidRPr="00265423" w:rsidRDefault="00265423" w:rsidP="0026542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100)  -  86,57</w:t>
            </w:r>
          </w:p>
        </w:tc>
        <w:tc>
          <w:tcPr>
            <w:tcW w:w="1475" w:type="dxa"/>
            <w:vMerge w:val="restart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65423" w:rsidRPr="00265423" w:rsidTr="00265423">
        <w:trPr>
          <w:jc w:val="center"/>
        </w:trPr>
        <w:tc>
          <w:tcPr>
            <w:tcW w:w="1407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68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69-80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81 - 88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89 -96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vMerge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5423" w:rsidRPr="00265423" w:rsidTr="00265423">
        <w:trPr>
          <w:jc w:val="center"/>
        </w:trPr>
        <w:tc>
          <w:tcPr>
            <w:tcW w:w="1407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20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sz w:val="24"/>
                <w:szCs w:val="24"/>
              </w:rPr>
              <w:t>85,96</w:t>
            </w:r>
          </w:p>
        </w:tc>
      </w:tr>
      <w:tr w:rsidR="00265423" w:rsidRPr="00265423" w:rsidTr="00265423">
        <w:trPr>
          <w:jc w:val="center"/>
        </w:trPr>
        <w:tc>
          <w:tcPr>
            <w:tcW w:w="1407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20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sz w:val="24"/>
                <w:szCs w:val="24"/>
              </w:rPr>
              <w:t>87,21</w:t>
            </w:r>
          </w:p>
        </w:tc>
      </w:tr>
      <w:tr w:rsidR="00265423" w:rsidRPr="00265423" w:rsidTr="00265423">
        <w:trPr>
          <w:jc w:val="center"/>
        </w:trPr>
        <w:tc>
          <w:tcPr>
            <w:tcW w:w="1407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20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65423" w:rsidRPr="00265423" w:rsidRDefault="00265423" w:rsidP="0026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86,57</w:t>
            </w:r>
          </w:p>
        </w:tc>
      </w:tr>
    </w:tbl>
    <w:p w:rsidR="00265423" w:rsidRPr="00265423" w:rsidRDefault="00265423" w:rsidP="00265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5423" w:rsidRPr="00265423" w:rsidRDefault="00265423" w:rsidP="00265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42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534150" cy="2438400"/>
            <wp:effectExtent l="19050" t="0" r="19050" b="0"/>
            <wp:docPr id="10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5423" w:rsidRPr="00265423" w:rsidRDefault="00265423" w:rsidP="0026542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23" w:rsidRPr="00265423" w:rsidRDefault="00265423" w:rsidP="0026542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Выводы  по выполнению  заданий первой части</w:t>
      </w:r>
      <w:r w:rsidR="000F5B3B">
        <w:rPr>
          <w:rFonts w:ascii="Times New Roman" w:hAnsi="Times New Roman" w:cs="Times New Roman"/>
          <w:sz w:val="24"/>
          <w:szCs w:val="24"/>
        </w:rPr>
        <w:t>.</w:t>
      </w:r>
      <w:r w:rsidRPr="0026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 xml:space="preserve">При выполнении первой части выпускники показали следующие результаты.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Можно говорить о сформиро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ванн</w:t>
      </w:r>
      <w:r w:rsidR="000F5B3B">
        <w:rPr>
          <w:rFonts w:ascii="Times New Roman" w:hAnsi="Times New Roman" w:cs="Times New Roman"/>
          <w:sz w:val="24"/>
          <w:szCs w:val="24"/>
        </w:rPr>
        <w:t>ых</w:t>
      </w:r>
      <w:r w:rsidRPr="00265423">
        <w:rPr>
          <w:rFonts w:ascii="Times New Roman" w:hAnsi="Times New Roman" w:cs="Times New Roman"/>
          <w:sz w:val="24"/>
          <w:szCs w:val="24"/>
        </w:rPr>
        <w:t xml:space="preserve"> у учащихся следующих умений: умение оценивать речь с точки зрения соблюд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ния основных лексиче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ских и синтаксических норм русского литературного языка, применять знания по фонетике, лексике, морфемике, сло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вообразованию в практике правописания, использовать осно</w:t>
      </w:r>
      <w:r w:rsidRPr="00265423">
        <w:rPr>
          <w:rFonts w:ascii="Times New Roman" w:hAnsi="Times New Roman" w:cs="Times New Roman"/>
          <w:sz w:val="24"/>
          <w:szCs w:val="24"/>
        </w:rPr>
        <w:t>в</w:t>
      </w:r>
      <w:r w:rsidRPr="00265423">
        <w:rPr>
          <w:rFonts w:ascii="Times New Roman" w:hAnsi="Times New Roman" w:cs="Times New Roman"/>
          <w:sz w:val="24"/>
          <w:szCs w:val="24"/>
        </w:rPr>
        <w:t>ные приемы информационной обработки текста, оцени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вать письменные высказывания с точки зрения языкового оформления, эффективности достижения поставленных коммуникативных задач, адеква</w:t>
      </w:r>
      <w:r w:rsidRPr="00265423">
        <w:rPr>
          <w:rFonts w:ascii="Times New Roman" w:hAnsi="Times New Roman" w:cs="Times New Roman"/>
          <w:sz w:val="24"/>
          <w:szCs w:val="24"/>
        </w:rPr>
        <w:t>т</w:t>
      </w:r>
      <w:r w:rsidRPr="00265423">
        <w:rPr>
          <w:rFonts w:ascii="Times New Roman" w:hAnsi="Times New Roman" w:cs="Times New Roman"/>
          <w:sz w:val="24"/>
          <w:szCs w:val="24"/>
        </w:rPr>
        <w:t>но понимать информацию (основную и дополнительную, явную и</w:t>
      </w:r>
      <w:proofErr w:type="gramEnd"/>
      <w:r w:rsidR="00050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скрытую</w:t>
      </w:r>
      <w:proofErr w:type="gramEnd"/>
      <w:r w:rsidRPr="00265423">
        <w:rPr>
          <w:rFonts w:ascii="Times New Roman" w:hAnsi="Times New Roman" w:cs="Times New Roman"/>
          <w:sz w:val="24"/>
          <w:szCs w:val="24"/>
        </w:rPr>
        <w:t>) пись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менного сообщ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 xml:space="preserve">ния. Вместе с тем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остаются недостаточно сформированы</w:t>
      </w:r>
      <w:proofErr w:type="gramEnd"/>
      <w:r w:rsidRPr="00265423">
        <w:rPr>
          <w:rFonts w:ascii="Times New Roman" w:hAnsi="Times New Roman" w:cs="Times New Roman"/>
          <w:sz w:val="24"/>
          <w:szCs w:val="24"/>
        </w:rPr>
        <w:t xml:space="preserve"> следующие умения: умение определять средства связи предложений в тексте, признаки функционально-смысловых</w:t>
      </w:r>
      <w:r w:rsidR="00050BD2">
        <w:rPr>
          <w:rFonts w:ascii="Times New Roman" w:hAnsi="Times New Roman" w:cs="Times New Roman"/>
          <w:sz w:val="24"/>
          <w:szCs w:val="24"/>
        </w:rPr>
        <w:t xml:space="preserve"> </w:t>
      </w:r>
      <w:r w:rsidRPr="00265423">
        <w:rPr>
          <w:rFonts w:ascii="Times New Roman" w:hAnsi="Times New Roman" w:cs="Times New Roman"/>
          <w:sz w:val="24"/>
          <w:szCs w:val="24"/>
        </w:rPr>
        <w:t>типов речи, определять принадлежность слова к определенной части речи по его грамматическим признакам, определять стили речи и проводить лексический разбор слова. Сложным оказалось и задание, связанное с пост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>новкой знаков  препинания в сложном предложении с разными видами связи (задание № 19). Анализ заданий показывает, что когда предлагается более сложный, чем в заданиях с выбором ответа, яз</w:t>
      </w:r>
      <w:r w:rsidRPr="00265423">
        <w:rPr>
          <w:rFonts w:ascii="Times New Roman" w:hAnsi="Times New Roman" w:cs="Times New Roman"/>
          <w:sz w:val="24"/>
          <w:szCs w:val="24"/>
        </w:rPr>
        <w:t>ы</w:t>
      </w:r>
      <w:r w:rsidRPr="00265423">
        <w:rPr>
          <w:rFonts w:ascii="Times New Roman" w:hAnsi="Times New Roman" w:cs="Times New Roman"/>
          <w:sz w:val="24"/>
          <w:szCs w:val="24"/>
        </w:rPr>
        <w:t>ковой материал, и предъявляется он не в виде изолированных языковых примеров (слов, словосоч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таний, предложений), а на материале текста, то доля выпускников, ответивших правильно, знач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>тельно снижается.</w:t>
      </w:r>
    </w:p>
    <w:p w:rsidR="00265423" w:rsidRPr="00265423" w:rsidRDefault="00265423" w:rsidP="00265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423" w:rsidRPr="00265423" w:rsidRDefault="00265423" w:rsidP="002654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423">
        <w:rPr>
          <w:rFonts w:ascii="Times New Roman" w:hAnsi="Times New Roman" w:cs="Times New Roman"/>
          <w:bCs/>
          <w:sz w:val="24"/>
          <w:szCs w:val="24"/>
        </w:rPr>
        <w:t>Выполнение задания с развернутым ответом (сочинение)</w:t>
      </w:r>
      <w:r w:rsidR="000F5B3B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Задание с развернутым ответом – это сочинение на основе предложенного текста. Задание про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веряет сформированность у учащихся отдельных коммуникативных умений и навыков: анализировать с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держание и проблематику прочитанного текста; комментировать проблемы исходного текста, поз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>цию автора; выражать и аргу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ментировать собственное мнение; последовательно и логично излагать мысли; использовать в речи разнообразные грамматические формы и лексическое богатство языка; практическую грамотность - навыки оформления высказыва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ния в соответствии с орфографическими, пунктуационными, грамматическими и лексическими нормами современно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го русского литературн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lastRenderedPageBreak/>
        <w:t xml:space="preserve">го языка.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Таким образом, вторая часть экзаменационной работы проверяет с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стояние практических речевых умений и навыков и дает представление о том, владеют ли выпускники школы монологич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ской речью, умеют ли аргументировано и грамотно излагать свою точку зр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ния, что немаловажно не только для успешной учебной деятельности, но и для дальнейшего профе</w:t>
      </w:r>
      <w:r w:rsidRPr="00265423">
        <w:rPr>
          <w:rFonts w:ascii="Times New Roman" w:hAnsi="Times New Roman" w:cs="Times New Roman"/>
          <w:sz w:val="24"/>
          <w:szCs w:val="24"/>
        </w:rPr>
        <w:t>с</w:t>
      </w:r>
      <w:r w:rsidRPr="00265423">
        <w:rPr>
          <w:rFonts w:ascii="Times New Roman" w:hAnsi="Times New Roman" w:cs="Times New Roman"/>
          <w:sz w:val="24"/>
          <w:szCs w:val="24"/>
        </w:rPr>
        <w:t>сионального образования выпускника.</w:t>
      </w:r>
      <w:proofErr w:type="gramEnd"/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Следует отметить, что успешность выполнения сочинения по всем критериям показала следующее: учащиеся свободно формулируют проблему исходного текст</w:t>
      </w:r>
      <w:r w:rsidR="00050BD2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 xml:space="preserve">, но качественный комментарий к сформулированной проблеме дают  </w:t>
      </w:r>
      <w:r w:rsidR="00050BD2">
        <w:rPr>
          <w:rFonts w:ascii="Times New Roman" w:hAnsi="Times New Roman" w:cs="Times New Roman"/>
          <w:sz w:val="24"/>
          <w:szCs w:val="24"/>
        </w:rPr>
        <w:t>не все</w:t>
      </w:r>
      <w:r w:rsidRPr="0026542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Критерий 2, касающийся умений учащихся прокомментировать сформулированную проблему, с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>мым тесным образом связан с критерием 1, и успешность выполнения требования прокомментир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вать проблему зависит от того, насколько четко учащийся может видеть проблему, поставленную в тексте, и сформулировать ее. Типичными ошиб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ками при выполнении данного задания остаются з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>мена комментария пересказом или рассуждениями на сходную тему.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 xml:space="preserve"> Качество выполнения задания по отражению позиции автора  (критерий К3) напрямую связано с п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ниманием проблемы исходного текста и умением видеть особенности формы текста. Наиболее т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>пичными ошибками были непонимание авторской позиции и, следова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тельно, или неверная ее фо</w:t>
      </w:r>
      <w:r w:rsidRPr="00265423">
        <w:rPr>
          <w:rFonts w:ascii="Times New Roman" w:hAnsi="Times New Roman" w:cs="Times New Roman"/>
          <w:sz w:val="24"/>
          <w:szCs w:val="24"/>
        </w:rPr>
        <w:t>р</w:t>
      </w:r>
      <w:r w:rsidRPr="00265423">
        <w:rPr>
          <w:rFonts w:ascii="Times New Roman" w:hAnsi="Times New Roman" w:cs="Times New Roman"/>
          <w:sz w:val="24"/>
          <w:szCs w:val="24"/>
        </w:rPr>
        <w:t>мулировка.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Критерий 4 касается оценки изложения учащимся  собственного мнения, и качество выполнения эт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го задания напрямую связано с пониманием проблемы исходного текста и позиции автора –  именно в этом случае ученик по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>лучает возможность для рассуждения, изложения собственного мнения, во</w:t>
      </w:r>
      <w:r w:rsidRPr="00265423">
        <w:rPr>
          <w:rFonts w:ascii="Times New Roman" w:hAnsi="Times New Roman" w:cs="Times New Roman"/>
          <w:sz w:val="24"/>
          <w:szCs w:val="24"/>
        </w:rPr>
        <w:t>з</w:t>
      </w:r>
      <w:r w:rsidRPr="00265423">
        <w:rPr>
          <w:rFonts w:ascii="Times New Roman" w:hAnsi="Times New Roman" w:cs="Times New Roman"/>
          <w:sz w:val="24"/>
          <w:szCs w:val="24"/>
        </w:rPr>
        <w:t>можность вступления с автором в диалог. Однако собственное мнение ученика должно быть арг</w:t>
      </w:r>
      <w:r w:rsidRPr="00265423">
        <w:rPr>
          <w:rFonts w:ascii="Times New Roman" w:hAnsi="Times New Roman" w:cs="Times New Roman"/>
          <w:sz w:val="24"/>
          <w:szCs w:val="24"/>
        </w:rPr>
        <w:t>у</w:t>
      </w:r>
      <w:r w:rsidRPr="00265423">
        <w:rPr>
          <w:rFonts w:ascii="Times New Roman" w:hAnsi="Times New Roman" w:cs="Times New Roman"/>
          <w:sz w:val="24"/>
          <w:szCs w:val="24"/>
        </w:rPr>
        <w:t xml:space="preserve">ментированным, доказательным, </w:t>
      </w:r>
      <w:r w:rsidR="00050BD2">
        <w:rPr>
          <w:rFonts w:ascii="Times New Roman" w:hAnsi="Times New Roman" w:cs="Times New Roman"/>
          <w:sz w:val="24"/>
          <w:szCs w:val="24"/>
        </w:rPr>
        <w:t>большинство</w:t>
      </w:r>
      <w:r w:rsidRPr="00265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5423">
        <w:rPr>
          <w:rFonts w:ascii="Times New Roman" w:hAnsi="Times New Roman" w:cs="Times New Roman"/>
          <w:sz w:val="24"/>
          <w:szCs w:val="24"/>
        </w:rPr>
        <w:t xml:space="preserve"> успешно справились с заданием.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Критерий 5 касается оценки работ с точки зрения их смысловой цельности и композиционной стро</w:t>
      </w:r>
      <w:r w:rsidRPr="00265423">
        <w:rPr>
          <w:rFonts w:ascii="Times New Roman" w:hAnsi="Times New Roman" w:cs="Times New Roman"/>
          <w:sz w:val="24"/>
          <w:szCs w:val="24"/>
        </w:rPr>
        <w:t>й</w:t>
      </w:r>
      <w:r w:rsidRPr="00265423">
        <w:rPr>
          <w:rFonts w:ascii="Times New Roman" w:hAnsi="Times New Roman" w:cs="Times New Roman"/>
          <w:sz w:val="24"/>
          <w:szCs w:val="24"/>
        </w:rPr>
        <w:t>ности. В работе  должен прослеживаться собственный коммуникативный замысел, последовател</w:t>
      </w:r>
      <w:r w:rsidRPr="00265423">
        <w:rPr>
          <w:rFonts w:ascii="Times New Roman" w:hAnsi="Times New Roman" w:cs="Times New Roman"/>
          <w:sz w:val="24"/>
          <w:szCs w:val="24"/>
        </w:rPr>
        <w:t>ь</w:t>
      </w:r>
      <w:r w:rsidRPr="00265423">
        <w:rPr>
          <w:rFonts w:ascii="Times New Roman" w:hAnsi="Times New Roman" w:cs="Times New Roman"/>
          <w:sz w:val="24"/>
          <w:szCs w:val="24"/>
        </w:rPr>
        <w:t xml:space="preserve">ность изложения при отсутствии логических ошибок. 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Критерий 6. Максимальный балл по этому критерию выставляется учащимся, чье сочинение отлич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>ется точно</w:t>
      </w:r>
      <w:r w:rsidRPr="00265423">
        <w:rPr>
          <w:rFonts w:ascii="Times New Roman" w:hAnsi="Times New Roman" w:cs="Times New Roman"/>
          <w:sz w:val="24"/>
          <w:szCs w:val="24"/>
        </w:rPr>
        <w:softHyphen/>
        <w:t xml:space="preserve">стью выражения мысли, разнообразием грамматических форм. </w:t>
      </w:r>
      <w:r w:rsidR="00050BD2">
        <w:rPr>
          <w:rFonts w:ascii="Times New Roman" w:hAnsi="Times New Roman" w:cs="Times New Roman"/>
          <w:sz w:val="24"/>
          <w:szCs w:val="24"/>
        </w:rPr>
        <w:t>Более половины</w:t>
      </w:r>
      <w:r w:rsidRPr="00265423">
        <w:rPr>
          <w:rFonts w:ascii="Times New Roman" w:hAnsi="Times New Roman" w:cs="Times New Roman"/>
          <w:sz w:val="24"/>
          <w:szCs w:val="24"/>
        </w:rPr>
        <w:t xml:space="preserve"> учащихся  не допускают нарушения в словоупотреблении и точности выражения мысли, грамматический строй их речи достаточно разнообразен, сформи</w:t>
      </w:r>
      <w:r w:rsidRPr="00265423">
        <w:rPr>
          <w:rFonts w:ascii="Times New Roman" w:hAnsi="Times New Roman" w:cs="Times New Roman"/>
          <w:sz w:val="24"/>
          <w:szCs w:val="24"/>
        </w:rPr>
        <w:softHyphen/>
        <w:t xml:space="preserve">ровано чувство стиля,  у </w:t>
      </w:r>
      <w:r w:rsidR="00050BD2">
        <w:rPr>
          <w:rFonts w:ascii="Times New Roman" w:hAnsi="Times New Roman" w:cs="Times New Roman"/>
          <w:sz w:val="24"/>
          <w:szCs w:val="24"/>
        </w:rPr>
        <w:t>большинства</w:t>
      </w:r>
      <w:r w:rsidRPr="00265423">
        <w:rPr>
          <w:rFonts w:ascii="Times New Roman" w:hAnsi="Times New Roman" w:cs="Times New Roman"/>
          <w:sz w:val="24"/>
          <w:szCs w:val="24"/>
        </w:rPr>
        <w:t xml:space="preserve"> учащихся эти ум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ния не сформированы на должном уровне.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 xml:space="preserve">Уровень практической грамотности учащихся </w:t>
      </w:r>
      <w:r w:rsidR="00050BD2">
        <w:rPr>
          <w:rFonts w:ascii="Times New Roman" w:hAnsi="Times New Roman" w:cs="Times New Roman"/>
          <w:sz w:val="24"/>
          <w:szCs w:val="24"/>
        </w:rPr>
        <w:t>высокий</w:t>
      </w:r>
      <w:r w:rsidRPr="00265423">
        <w:rPr>
          <w:rFonts w:ascii="Times New Roman" w:hAnsi="Times New Roman" w:cs="Times New Roman"/>
          <w:sz w:val="24"/>
          <w:szCs w:val="24"/>
        </w:rPr>
        <w:t>, что подтвердилось при анализе пись</w:t>
      </w:r>
      <w:r w:rsidRPr="00265423">
        <w:rPr>
          <w:rFonts w:ascii="Times New Roman" w:hAnsi="Times New Roman" w:cs="Times New Roman"/>
          <w:sz w:val="24"/>
          <w:szCs w:val="24"/>
        </w:rPr>
        <w:softHyphen/>
        <w:t xml:space="preserve">менных высказываний, созданных экзаменуемыми при выполнении второй части работы. Пунктуационная подготовка </w:t>
      </w:r>
      <w:proofErr w:type="gramStart"/>
      <w:r w:rsidRPr="00265423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265423">
        <w:rPr>
          <w:rFonts w:ascii="Times New Roman" w:hAnsi="Times New Roman" w:cs="Times New Roman"/>
          <w:sz w:val="24"/>
          <w:szCs w:val="24"/>
        </w:rPr>
        <w:t xml:space="preserve"> в целом ниже орфографической.</w:t>
      </w:r>
    </w:p>
    <w:p w:rsidR="00265423" w:rsidRPr="00265423" w:rsidRDefault="00265423" w:rsidP="0026542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5423">
        <w:rPr>
          <w:rFonts w:ascii="Times New Roman" w:hAnsi="Times New Roman" w:cs="Times New Roman"/>
          <w:b/>
          <w:bCs/>
          <w:iCs/>
          <w:sz w:val="24"/>
          <w:szCs w:val="24"/>
        </w:rPr>
        <w:t>Общие выводы и рекомендации</w:t>
      </w:r>
    </w:p>
    <w:p w:rsidR="00265423" w:rsidRPr="00265423" w:rsidRDefault="00265423" w:rsidP="002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t>блемы - обучение восприятию текста и обучение связной письменной речи в курсе русского языка. При обучении пониманию прочитанного текста необходимо опираться на приёмы и методы медле</w:t>
      </w:r>
      <w:r w:rsidRPr="00265423">
        <w:rPr>
          <w:rFonts w:ascii="Times New Roman" w:hAnsi="Times New Roman" w:cs="Times New Roman"/>
          <w:sz w:val="24"/>
          <w:szCs w:val="24"/>
        </w:rPr>
        <w:t>н</w:t>
      </w:r>
      <w:r w:rsidRPr="00265423">
        <w:rPr>
          <w:rFonts w:ascii="Times New Roman" w:hAnsi="Times New Roman" w:cs="Times New Roman"/>
          <w:sz w:val="24"/>
          <w:szCs w:val="24"/>
        </w:rPr>
        <w:t>ного чтения, а также содержательного, речеведческого и текстоведческого анализа. Развитию чувс</w:t>
      </w:r>
      <w:r w:rsidRPr="00265423">
        <w:rPr>
          <w:rFonts w:ascii="Times New Roman" w:hAnsi="Times New Roman" w:cs="Times New Roman"/>
          <w:sz w:val="24"/>
          <w:szCs w:val="24"/>
        </w:rPr>
        <w:t>т</w:t>
      </w:r>
      <w:r w:rsidRPr="00265423">
        <w:rPr>
          <w:rFonts w:ascii="Times New Roman" w:hAnsi="Times New Roman" w:cs="Times New Roman"/>
          <w:sz w:val="24"/>
          <w:szCs w:val="24"/>
        </w:rPr>
        <w:t xml:space="preserve">ва языка способствуют приёмы редактирования текста, работа с синонимами на разных языковых уровнях. Используя современные методики, необходимо добиваться того, чтобы учащиеся овладели основными функциональными стилями, типами и формами речи, необходимыми для коммуникации в современном мире. </w:t>
      </w:r>
    </w:p>
    <w:p w:rsidR="00265423" w:rsidRPr="00265423" w:rsidRDefault="00265423" w:rsidP="002654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Жизненно востребованными умениями в современном мире являются умения, связанные с информ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>ционной обработкой текста. Формированию комплекса этих умений на основе работы с текстом н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обходимо уделять серьёзное внимание, используя методы внутрипредметной интеграции (например, изучая явления синтаксиса, одновременно работать над синтаксической синонимией, обучать при</w:t>
      </w:r>
      <w:r w:rsidRPr="00265423">
        <w:rPr>
          <w:rFonts w:ascii="Times New Roman" w:hAnsi="Times New Roman" w:cs="Times New Roman"/>
          <w:sz w:val="24"/>
          <w:szCs w:val="24"/>
        </w:rPr>
        <w:t>ё</w:t>
      </w:r>
      <w:r w:rsidRPr="00265423">
        <w:rPr>
          <w:rFonts w:ascii="Times New Roman" w:hAnsi="Times New Roman" w:cs="Times New Roman"/>
          <w:sz w:val="24"/>
          <w:szCs w:val="24"/>
        </w:rPr>
        <w:t>мам языкового сжатия текста; изучая лексику, обучать содержательному сжатию текста). Обучение свёртыванию и развёртыванию информации небольшого объёма (конспектированию, рефериров</w:t>
      </w:r>
      <w:r w:rsidRPr="00265423">
        <w:rPr>
          <w:rFonts w:ascii="Times New Roman" w:hAnsi="Times New Roman" w:cs="Times New Roman"/>
          <w:sz w:val="24"/>
          <w:szCs w:val="24"/>
        </w:rPr>
        <w:t>а</w:t>
      </w:r>
      <w:r w:rsidRPr="00265423">
        <w:rPr>
          <w:rFonts w:ascii="Times New Roman" w:hAnsi="Times New Roman" w:cs="Times New Roman"/>
          <w:sz w:val="24"/>
          <w:szCs w:val="24"/>
        </w:rPr>
        <w:t xml:space="preserve">нию, составлению планов и отзывов, подготовке докладов и пр.) должно стать постоянным видом работы в основной школе. </w:t>
      </w:r>
    </w:p>
    <w:p w:rsidR="00265423" w:rsidRPr="00265423" w:rsidRDefault="00265423" w:rsidP="002654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С использованием этих же подходов следует решать также проблему повышения уровня пунктуац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>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живой речи, пре</w:t>
      </w:r>
      <w:r w:rsidRPr="00265423">
        <w:rPr>
          <w:rFonts w:ascii="Times New Roman" w:hAnsi="Times New Roman" w:cs="Times New Roman"/>
          <w:sz w:val="24"/>
          <w:szCs w:val="24"/>
        </w:rPr>
        <w:t>ж</w:t>
      </w:r>
      <w:r w:rsidRPr="00265423">
        <w:rPr>
          <w:rFonts w:ascii="Times New Roman" w:hAnsi="Times New Roman" w:cs="Times New Roman"/>
          <w:sz w:val="24"/>
          <w:szCs w:val="24"/>
        </w:rPr>
        <w:t>де всего в тексте, и применять полученные знания на практике, в продуктивной речевой деятельн</w:t>
      </w:r>
      <w:r w:rsidRPr="00265423">
        <w:rPr>
          <w:rFonts w:ascii="Times New Roman" w:hAnsi="Times New Roman" w:cs="Times New Roman"/>
          <w:sz w:val="24"/>
          <w:szCs w:val="24"/>
        </w:rPr>
        <w:t>о</w:t>
      </w:r>
      <w:r w:rsidRPr="00265423">
        <w:rPr>
          <w:rFonts w:ascii="Times New Roman" w:hAnsi="Times New Roman" w:cs="Times New Roman"/>
          <w:sz w:val="24"/>
          <w:szCs w:val="24"/>
        </w:rPr>
        <w:lastRenderedPageBreak/>
        <w:t xml:space="preserve">сти. Необходимо добиваться осознанного подхода учащихся к употреблению знаков препинания, формируя представления об их функциях в письменной речи. </w:t>
      </w:r>
    </w:p>
    <w:p w:rsidR="00265423" w:rsidRPr="00265423" w:rsidRDefault="00265423" w:rsidP="002654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23">
        <w:rPr>
          <w:rFonts w:ascii="Times New Roman" w:hAnsi="Times New Roman" w:cs="Times New Roman"/>
          <w:sz w:val="24"/>
          <w:szCs w:val="24"/>
        </w:rPr>
        <w:t>Проблема повышения уровня практической грамотности на современном этапе не может быть реш</w:t>
      </w:r>
      <w:r w:rsidRPr="00265423">
        <w:rPr>
          <w:rFonts w:ascii="Times New Roman" w:hAnsi="Times New Roman" w:cs="Times New Roman"/>
          <w:sz w:val="24"/>
          <w:szCs w:val="24"/>
        </w:rPr>
        <w:t>е</w:t>
      </w:r>
      <w:r w:rsidRPr="00265423">
        <w:rPr>
          <w:rFonts w:ascii="Times New Roman" w:hAnsi="Times New Roman" w:cs="Times New Roman"/>
          <w:sz w:val="24"/>
          <w:szCs w:val="24"/>
        </w:rPr>
        <w:t>на без формирования понимания школьниками мотивированности правописных умений морфем</w:t>
      </w:r>
      <w:r w:rsidRPr="00265423">
        <w:rPr>
          <w:rFonts w:ascii="Times New Roman" w:hAnsi="Times New Roman" w:cs="Times New Roman"/>
          <w:sz w:val="24"/>
          <w:szCs w:val="24"/>
        </w:rPr>
        <w:t>и</w:t>
      </w:r>
      <w:r w:rsidRPr="00265423">
        <w:rPr>
          <w:rFonts w:ascii="Times New Roman" w:hAnsi="Times New Roman" w:cs="Times New Roman"/>
          <w:sz w:val="24"/>
          <w:szCs w:val="24"/>
        </w:rPr>
        <w:t xml:space="preserve">кой, словообразованием, лексикой и этимологией. </w:t>
      </w:r>
    </w:p>
    <w:p w:rsidR="00265423" w:rsidRPr="00265423" w:rsidRDefault="00265423" w:rsidP="002654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23">
        <w:rPr>
          <w:rFonts w:ascii="Times New Roman" w:hAnsi="Times New Roman" w:cs="Times New Roman"/>
          <w:sz w:val="24"/>
          <w:szCs w:val="24"/>
        </w:rPr>
        <w:t xml:space="preserve">Проводя комплексную работу в этом направлении, необходимо использовать коммуникативно-деятельностный и практико-ориентированный подходы к обучению, позволяющие сделать процесс обучения активным и осознанным. </w:t>
      </w:r>
      <w:proofErr w:type="gramEnd"/>
    </w:p>
    <w:p w:rsidR="00050BD2" w:rsidRDefault="00050BD2" w:rsidP="00236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F5E" w:rsidRPr="00060744" w:rsidRDefault="00236F5E" w:rsidP="00236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C76ABE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828"/>
        <w:gridCol w:w="973"/>
        <w:gridCol w:w="973"/>
        <w:gridCol w:w="974"/>
        <w:gridCol w:w="974"/>
        <w:gridCol w:w="2113"/>
        <w:gridCol w:w="1504"/>
      </w:tblGrid>
      <w:tr w:rsidR="00236F5E" w:rsidRPr="00060744" w:rsidTr="00050BD2">
        <w:tc>
          <w:tcPr>
            <w:tcW w:w="1343" w:type="dxa"/>
            <w:vMerge w:val="restart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28" w:type="dxa"/>
            <w:vMerge w:val="restart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007" w:type="dxa"/>
            <w:gridSpan w:val="5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504" w:type="dxa"/>
            <w:vMerge w:val="restart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Merge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974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974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211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504" w:type="dxa"/>
            <w:vMerge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2007 - 2008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69,9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2008 - 2009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70,3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2009 - 2010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70,3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2010 -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5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74,8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9 (</w:t>
            </w:r>
            <w:r w:rsidRPr="00684781">
              <w:rPr>
                <w:rFonts w:ascii="Times New Roman" w:hAnsi="Times New Roman" w:cs="Times New Roman"/>
                <w:lang w:val="en-US"/>
              </w:rPr>
              <w:t>max100)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77,8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10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95)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82,1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3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3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 (</w:t>
            </w:r>
            <w:r w:rsidRPr="00684781">
              <w:rPr>
                <w:rFonts w:ascii="Times New Roman" w:hAnsi="Times New Roman" w:cs="Times New Roman"/>
                <w:lang w:val="en-US"/>
              </w:rPr>
              <w:t>max 100</w:t>
            </w:r>
            <w:r w:rsidRPr="00684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81,6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5 (</w:t>
            </w:r>
            <w:r w:rsidRPr="00684781">
              <w:rPr>
                <w:rFonts w:ascii="Times New Roman" w:hAnsi="Times New Roman" w:cs="Times New Roman"/>
                <w:lang w:val="en-US"/>
              </w:rPr>
              <w:t>max 95</w:t>
            </w:r>
            <w:r w:rsidRPr="00684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80,3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828" w:type="dxa"/>
          </w:tcPr>
          <w:p w:rsidR="00236F5E" w:rsidRPr="00060744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3" w:type="dxa"/>
            <w:vAlign w:val="center"/>
          </w:tcPr>
          <w:p w:rsidR="00236F5E" w:rsidRPr="00E5027F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0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83,5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Pr="00060744" w:rsidRDefault="00236F5E" w:rsidP="00236F5E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828" w:type="dxa"/>
          </w:tcPr>
          <w:p w:rsidR="00236F5E" w:rsidRPr="000C403A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3" w:type="dxa"/>
            <w:vAlign w:val="center"/>
          </w:tcPr>
          <w:p w:rsidR="00236F5E" w:rsidRPr="000C403A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403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7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16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0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84,4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Default="00236F5E" w:rsidP="00236F5E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828" w:type="dxa"/>
          </w:tcPr>
          <w:p w:rsidR="00236F5E" w:rsidRPr="000C403A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3" w:type="dxa"/>
            <w:vAlign w:val="center"/>
          </w:tcPr>
          <w:p w:rsidR="00236F5E" w:rsidRPr="000C403A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7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  <w:vAlign w:val="center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0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82,3</w:t>
            </w:r>
          </w:p>
        </w:tc>
      </w:tr>
      <w:tr w:rsidR="00236F5E" w:rsidRPr="00060744" w:rsidTr="00050BD2">
        <w:trPr>
          <w:trHeight w:val="283"/>
        </w:trPr>
        <w:tc>
          <w:tcPr>
            <w:tcW w:w="1343" w:type="dxa"/>
            <w:vAlign w:val="center"/>
          </w:tcPr>
          <w:p w:rsidR="00236F5E" w:rsidRDefault="00236F5E" w:rsidP="00236F5E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828" w:type="dxa"/>
          </w:tcPr>
          <w:p w:rsidR="00236F5E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3" w:type="dxa"/>
            <w:vAlign w:val="center"/>
          </w:tcPr>
          <w:p w:rsidR="00236F5E" w:rsidRPr="00F36D96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D9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73" w:type="dxa"/>
            <w:vAlign w:val="center"/>
          </w:tcPr>
          <w:p w:rsidR="00236F5E" w:rsidRPr="00F36D96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D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4" w:type="dxa"/>
            <w:vAlign w:val="center"/>
          </w:tcPr>
          <w:p w:rsidR="00236F5E" w:rsidRPr="00FB2622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dxa"/>
            <w:vAlign w:val="center"/>
          </w:tcPr>
          <w:p w:rsidR="00236F5E" w:rsidRPr="00FB2622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  <w:vAlign w:val="center"/>
          </w:tcPr>
          <w:p w:rsidR="00236F5E" w:rsidRPr="00FB2622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81">
              <w:rPr>
                <w:rFonts w:ascii="Times New Roman" w:hAnsi="Times New Roman" w:cs="Times New Roman"/>
              </w:rPr>
              <w:t>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1504" w:type="dxa"/>
          </w:tcPr>
          <w:p w:rsidR="00236F5E" w:rsidRPr="00684781" w:rsidRDefault="00236F5E" w:rsidP="0023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</w:tr>
      <w:tr w:rsidR="00050BD2" w:rsidRPr="00060744" w:rsidTr="00050BD2">
        <w:trPr>
          <w:trHeight w:val="283"/>
        </w:trPr>
        <w:tc>
          <w:tcPr>
            <w:tcW w:w="1343" w:type="dxa"/>
            <w:vAlign w:val="center"/>
          </w:tcPr>
          <w:p w:rsidR="00050BD2" w:rsidRDefault="00050BD2" w:rsidP="00050BD2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828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3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464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73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464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7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3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18 (</w:t>
            </w:r>
            <w:r w:rsidRPr="00224647">
              <w:rPr>
                <w:rFonts w:ascii="Times New Roman" w:hAnsi="Times New Roman" w:cs="Times New Roman"/>
                <w:lang w:val="en-US"/>
              </w:rPr>
              <w:t>max</w:t>
            </w:r>
            <w:r w:rsidRPr="00224647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0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86,57</w:t>
            </w:r>
          </w:p>
        </w:tc>
      </w:tr>
    </w:tbl>
    <w:p w:rsidR="00050BD2" w:rsidRDefault="00050BD2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236F5E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t>Математика</w:t>
      </w:r>
    </w:p>
    <w:p w:rsidR="00236F5E" w:rsidRDefault="00236F5E" w:rsidP="00236F5E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050BD2" w:rsidRPr="006845F8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Единый государственный экзамен по математике преследует две цели: итоговую аттестацию вып</w:t>
      </w:r>
      <w:r w:rsidRPr="006845F8">
        <w:rPr>
          <w:rFonts w:ascii="Times New Roman" w:hAnsi="Times New Roman" w:cs="Times New Roman"/>
          <w:sz w:val="24"/>
          <w:szCs w:val="24"/>
        </w:rPr>
        <w:t>у</w:t>
      </w:r>
      <w:r w:rsidRPr="006845F8">
        <w:rPr>
          <w:rFonts w:ascii="Times New Roman" w:hAnsi="Times New Roman" w:cs="Times New Roman"/>
          <w:sz w:val="24"/>
          <w:szCs w:val="24"/>
        </w:rPr>
        <w:t>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цифику содержания экзаменационной работы. В работу  были включены в достаточном количестве алгебраические задания. Но  требования вступительных экзаменов в вузы определили необходимость включения в работу алгебраических заданий, составленных на материале некоторых дополнител</w:t>
      </w:r>
      <w:r w:rsidRPr="006845F8">
        <w:rPr>
          <w:rFonts w:ascii="Times New Roman" w:hAnsi="Times New Roman" w:cs="Times New Roman"/>
          <w:sz w:val="24"/>
          <w:szCs w:val="24"/>
        </w:rPr>
        <w:t>ь</w:t>
      </w:r>
      <w:r w:rsidRPr="006845F8">
        <w:rPr>
          <w:rFonts w:ascii="Times New Roman" w:hAnsi="Times New Roman" w:cs="Times New Roman"/>
          <w:sz w:val="24"/>
          <w:szCs w:val="24"/>
        </w:rPr>
        <w:t xml:space="preserve">ных разделов курса алгебры средней школы, а также геометрических заданий. </w:t>
      </w: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845F8">
        <w:rPr>
          <w:rFonts w:ascii="Times New Roman" w:hAnsi="Times New Roman" w:cs="Times New Roman"/>
          <w:sz w:val="24"/>
          <w:szCs w:val="24"/>
        </w:rPr>
        <w:t>Средний балл ЕГЭ по математике, полученный выпускниками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45F8">
        <w:rPr>
          <w:rFonts w:ascii="Times New Roman" w:hAnsi="Times New Roman" w:cs="Times New Roman"/>
          <w:sz w:val="24"/>
          <w:szCs w:val="24"/>
        </w:rPr>
        <w:t xml:space="preserve"> года, равен </w:t>
      </w:r>
      <w:r>
        <w:rPr>
          <w:rFonts w:ascii="Times New Roman" w:hAnsi="Times New Roman" w:cs="Times New Roman"/>
          <w:b/>
          <w:sz w:val="24"/>
          <w:szCs w:val="24"/>
        </w:rPr>
        <w:t>82,98</w:t>
      </w:r>
    </w:p>
    <w:p w:rsidR="00050BD2" w:rsidRDefault="00050BD2" w:rsidP="00050BD2">
      <w:pPr>
        <w:pStyle w:val="afe"/>
        <w:jc w:val="left"/>
        <w:rPr>
          <w:szCs w:val="24"/>
        </w:rPr>
      </w:pPr>
      <w:r>
        <w:rPr>
          <w:szCs w:val="24"/>
        </w:rPr>
        <w:t>Распределение баллов</w:t>
      </w:r>
    </w:p>
    <w:p w:rsidR="00050BD2" w:rsidRDefault="00050BD2" w:rsidP="00050BD2">
      <w:pPr>
        <w:pStyle w:val="afe"/>
        <w:jc w:val="left"/>
        <w:rPr>
          <w:szCs w:val="24"/>
        </w:rPr>
      </w:pPr>
    </w:p>
    <w:p w:rsidR="00050BD2" w:rsidRDefault="00050BD2" w:rsidP="00050BD2">
      <w:pPr>
        <w:pStyle w:val="afe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tbl>
      <w:tblPr>
        <w:tblStyle w:val="ad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050BD2" w:rsidRPr="008F76F4" w:rsidTr="00050BD2">
        <w:trPr>
          <w:jc w:val="center"/>
        </w:trPr>
        <w:tc>
          <w:tcPr>
            <w:tcW w:w="8685" w:type="dxa"/>
            <w:gridSpan w:val="7"/>
          </w:tcPr>
          <w:p w:rsidR="00050BD2" w:rsidRPr="00DF3DBE" w:rsidRDefault="00050BD2" w:rsidP="00050BD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32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- 20,7</w:t>
            </w:r>
          </w:p>
        </w:tc>
        <w:tc>
          <w:tcPr>
            <w:tcW w:w="1558" w:type="dxa"/>
            <w:vMerge w:val="restart"/>
          </w:tcPr>
          <w:p w:rsidR="00050BD2" w:rsidRPr="008F76F4" w:rsidRDefault="00050BD2" w:rsidP="00050B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8F76F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0 - 16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20-23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558" w:type="dxa"/>
            <w:vMerge/>
          </w:tcPr>
          <w:p w:rsidR="00050BD2" w:rsidRPr="008F76F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20,24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21,17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20,7</w:t>
            </w:r>
          </w:p>
        </w:tc>
      </w:tr>
    </w:tbl>
    <w:p w:rsidR="000F5B3B" w:rsidRDefault="000F5B3B" w:rsidP="00050BD2">
      <w:pPr>
        <w:pStyle w:val="afe"/>
        <w:ind w:firstLine="426"/>
        <w:jc w:val="left"/>
        <w:rPr>
          <w:szCs w:val="24"/>
        </w:rPr>
      </w:pPr>
    </w:p>
    <w:p w:rsidR="00050BD2" w:rsidRPr="00050BD2" w:rsidRDefault="00050BD2" w:rsidP="00050BD2">
      <w:pPr>
        <w:pStyle w:val="afe"/>
        <w:ind w:firstLine="426"/>
        <w:jc w:val="left"/>
        <w:rPr>
          <w:szCs w:val="24"/>
        </w:rPr>
      </w:pPr>
      <w:r w:rsidRPr="00050BD2">
        <w:rPr>
          <w:szCs w:val="24"/>
        </w:rPr>
        <w:t>Распределение баллов по 100-бальной шкале</w:t>
      </w:r>
    </w:p>
    <w:tbl>
      <w:tblPr>
        <w:tblStyle w:val="ad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050BD2" w:rsidRPr="008F76F4" w:rsidTr="00050BD2">
        <w:trPr>
          <w:jc w:val="center"/>
        </w:trPr>
        <w:tc>
          <w:tcPr>
            <w:tcW w:w="8685" w:type="dxa"/>
            <w:gridSpan w:val="7"/>
          </w:tcPr>
          <w:p w:rsidR="00050BD2" w:rsidRPr="00DF3DBE" w:rsidRDefault="00050BD2" w:rsidP="00050BD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82,98</w:t>
            </w:r>
          </w:p>
        </w:tc>
        <w:tc>
          <w:tcPr>
            <w:tcW w:w="1475" w:type="dxa"/>
            <w:vMerge w:val="restart"/>
          </w:tcPr>
          <w:p w:rsidR="00050BD2" w:rsidRPr="008F76F4" w:rsidRDefault="00050BD2" w:rsidP="00050B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8F76F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- 73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74 - 79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1475" w:type="dxa"/>
            <w:vMerge/>
          </w:tcPr>
          <w:p w:rsidR="00050BD2" w:rsidRPr="008F76F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82,24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83,75</w:t>
            </w:r>
          </w:p>
        </w:tc>
      </w:tr>
      <w:tr w:rsidR="00050BD2" w:rsidRPr="008F76F4" w:rsidTr="00050BD2">
        <w:trPr>
          <w:jc w:val="center"/>
        </w:trPr>
        <w:tc>
          <w:tcPr>
            <w:tcW w:w="1526" w:type="dxa"/>
          </w:tcPr>
          <w:p w:rsidR="00050BD2" w:rsidRPr="00DF3DBE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82,98</w:t>
            </w:r>
          </w:p>
        </w:tc>
      </w:tr>
    </w:tbl>
    <w:p w:rsidR="00050BD2" w:rsidRDefault="00050BD2" w:rsidP="00050BD2">
      <w:pPr>
        <w:pStyle w:val="afe"/>
        <w:ind w:firstLine="426"/>
        <w:jc w:val="left"/>
        <w:rPr>
          <w:szCs w:val="24"/>
        </w:rPr>
      </w:pPr>
    </w:p>
    <w:p w:rsidR="00050BD2" w:rsidRDefault="00050BD2" w:rsidP="00050BD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534150" cy="18764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0BD2" w:rsidRDefault="00050BD2" w:rsidP="00050BD2">
      <w:pPr>
        <w:pStyle w:val="afe"/>
        <w:jc w:val="left"/>
        <w:rPr>
          <w:szCs w:val="24"/>
        </w:rPr>
      </w:pPr>
      <w:r>
        <w:rPr>
          <w:szCs w:val="24"/>
        </w:rPr>
        <w:t xml:space="preserve">Распределение баллов по </w:t>
      </w:r>
      <w:r w:rsidRPr="00D906FB">
        <w:rPr>
          <w:b/>
          <w:szCs w:val="24"/>
        </w:rPr>
        <w:t>алгебре</w:t>
      </w:r>
    </w:p>
    <w:tbl>
      <w:tblPr>
        <w:tblStyle w:val="ad"/>
        <w:tblW w:w="10881" w:type="dxa"/>
        <w:tblLayout w:type="fixed"/>
        <w:tblLook w:val="01E0"/>
      </w:tblPr>
      <w:tblGrid>
        <w:gridCol w:w="2801"/>
        <w:gridCol w:w="1559"/>
        <w:gridCol w:w="1276"/>
        <w:gridCol w:w="1134"/>
        <w:gridCol w:w="1133"/>
        <w:gridCol w:w="1135"/>
        <w:gridCol w:w="1843"/>
      </w:tblGrid>
      <w:tr w:rsidR="00050BD2" w:rsidTr="00050BD2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DF7B6A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24</w:t>
            </w:r>
            <w:r w:rsidRPr="00DF7B6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7E03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30823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Tr="00050BD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0 -11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Tr="00050BD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15,88</w:t>
            </w:r>
          </w:p>
        </w:tc>
      </w:tr>
      <w:tr w:rsidR="00050BD2" w:rsidTr="00050BD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</w:tr>
      <w:tr w:rsidR="00050BD2" w:rsidTr="00050BD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23">
              <w:rPr>
                <w:rFonts w:ascii="Times New Roman" w:hAnsi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16,02</w:t>
            </w:r>
          </w:p>
        </w:tc>
      </w:tr>
    </w:tbl>
    <w:p w:rsidR="007E039E" w:rsidRDefault="007E039E" w:rsidP="00050BD2">
      <w:pPr>
        <w:pStyle w:val="afe"/>
        <w:jc w:val="left"/>
        <w:rPr>
          <w:szCs w:val="24"/>
        </w:rPr>
      </w:pPr>
    </w:p>
    <w:p w:rsidR="00050BD2" w:rsidRDefault="00050BD2" w:rsidP="00050BD2">
      <w:pPr>
        <w:pStyle w:val="afe"/>
        <w:jc w:val="left"/>
        <w:rPr>
          <w:szCs w:val="24"/>
        </w:rPr>
      </w:pPr>
      <w:r>
        <w:rPr>
          <w:szCs w:val="24"/>
        </w:rPr>
        <w:t xml:space="preserve">Распределение баллов по </w:t>
      </w:r>
      <w:r w:rsidRPr="00D906FB">
        <w:rPr>
          <w:b/>
          <w:szCs w:val="24"/>
        </w:rPr>
        <w:t>геометрии</w:t>
      </w:r>
    </w:p>
    <w:tbl>
      <w:tblPr>
        <w:tblStyle w:val="ad"/>
        <w:tblW w:w="10881" w:type="dxa"/>
        <w:tblLayout w:type="fixed"/>
        <w:tblLook w:val="01E0"/>
      </w:tblPr>
      <w:tblGrid>
        <w:gridCol w:w="2802"/>
        <w:gridCol w:w="1559"/>
        <w:gridCol w:w="1276"/>
        <w:gridCol w:w="1134"/>
        <w:gridCol w:w="1134"/>
        <w:gridCol w:w="1134"/>
        <w:gridCol w:w="1842"/>
      </w:tblGrid>
      <w:tr w:rsidR="00050BD2" w:rsidTr="00050BD2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DF7B6A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8</w:t>
            </w:r>
            <w:r w:rsidRPr="00DF7B6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7E03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30823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Tr="00050B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0 - 3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Tr="00050BD2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7F181D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4,36</w:t>
            </w:r>
          </w:p>
        </w:tc>
      </w:tr>
      <w:tr w:rsidR="00050BD2" w:rsidTr="00050BD2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7F181D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60744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50BD2" w:rsidTr="00050BD2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7F181D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130823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4,67</w:t>
            </w:r>
          </w:p>
        </w:tc>
      </w:tr>
    </w:tbl>
    <w:p w:rsidR="00050BD2" w:rsidRDefault="00050BD2" w:rsidP="00050B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1 части</w:t>
      </w:r>
    </w:p>
    <w:p w:rsidR="00050BD2" w:rsidRPr="00060744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4" w:type="dxa"/>
        <w:tblLook w:val="04A0"/>
      </w:tblPr>
      <w:tblGrid>
        <w:gridCol w:w="237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12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12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50BD2" w:rsidRPr="00060744" w:rsidRDefault="00050BD2" w:rsidP="000F5B3B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12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50BD2" w:rsidRPr="00060744" w:rsidTr="00050BD2"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0BD2" w:rsidRDefault="00050BD2" w:rsidP="00050BD2">
      <w:pPr>
        <w:spacing w:before="120"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p w:rsidR="00050BD2" w:rsidRPr="00060744" w:rsidRDefault="00050BD2" w:rsidP="00050BD2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624" w:type="dxa"/>
        <w:tblLook w:val="04A0"/>
      </w:tblPr>
      <w:tblGrid>
        <w:gridCol w:w="3085"/>
        <w:gridCol w:w="1077"/>
        <w:gridCol w:w="1077"/>
        <w:gridCol w:w="1077"/>
        <w:gridCol w:w="1077"/>
        <w:gridCol w:w="1077"/>
        <w:gridCol w:w="1077"/>
        <w:gridCol w:w="1077"/>
      </w:tblGrid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19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19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050BD2" w:rsidRPr="00161442" w:rsidRDefault="00050BD2" w:rsidP="00050BD2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161442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19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50BD2" w:rsidRPr="00060744" w:rsidTr="00050BD2">
        <w:tc>
          <w:tcPr>
            <w:tcW w:w="3085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lastRenderedPageBreak/>
        <w:t>Основные ошибки:</w:t>
      </w:r>
    </w:p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вычислительные;</w:t>
      </w:r>
    </w:p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производной функции;</w:t>
      </w:r>
    </w:p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умение использовать свойства фигур и окружностей;</w:t>
      </w:r>
    </w:p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логическое обоснование математической модели банковской задачи;</w:t>
      </w:r>
    </w:p>
    <w:p w:rsidR="00050BD2" w:rsidRDefault="00050BD2" w:rsidP="00050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учтено совпадение корней в задаче с параметром.</w:t>
      </w:r>
    </w:p>
    <w:p w:rsidR="00A25386" w:rsidRDefault="00A25386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69"/>
        <w:gridCol w:w="1011"/>
        <w:gridCol w:w="1010"/>
        <w:gridCol w:w="1011"/>
        <w:gridCol w:w="1011"/>
        <w:gridCol w:w="1614"/>
        <w:gridCol w:w="1942"/>
      </w:tblGrid>
      <w:tr w:rsidR="00050BD2" w:rsidRPr="00060744" w:rsidTr="00050BD2">
        <w:tc>
          <w:tcPr>
            <w:tcW w:w="1514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657" w:type="dxa"/>
            <w:gridSpan w:val="5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942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Merge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1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14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942" w:type="dxa"/>
            <w:vMerge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75,0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74,3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72,3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76,2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77,25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1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90,55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4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81,9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86,17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4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4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80,73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060744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  <w:vAlign w:val="center"/>
          </w:tcPr>
          <w:p w:rsidR="00050BD2" w:rsidRPr="00F0608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42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81,40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69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671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10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671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11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71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11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71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14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71F">
              <w:rPr>
                <w:rFonts w:ascii="Times New Roman" w:hAnsi="Times New Roman" w:cs="Times New Roman"/>
              </w:rPr>
              <w:t xml:space="preserve">5 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42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71F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69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1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10" w:type="dxa"/>
            <w:vAlign w:val="center"/>
          </w:tcPr>
          <w:p w:rsidR="00050BD2" w:rsidRPr="00E0671F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11" w:type="dxa"/>
            <w:vAlign w:val="center"/>
          </w:tcPr>
          <w:p w:rsidR="00050BD2" w:rsidRPr="00684781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050BD2" w:rsidRPr="00684781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4" w:type="dxa"/>
            <w:vAlign w:val="center"/>
          </w:tcPr>
          <w:p w:rsidR="00050BD2" w:rsidRPr="006847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E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050BD2" w:rsidRPr="006847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050BD2" w:rsidRPr="00060744" w:rsidTr="00050BD2">
        <w:trPr>
          <w:trHeight w:val="283"/>
        </w:trPr>
        <w:tc>
          <w:tcPr>
            <w:tcW w:w="1514" w:type="dxa"/>
            <w:vAlign w:val="center"/>
          </w:tcPr>
          <w:p w:rsidR="00050BD2" w:rsidRPr="002B29D9" w:rsidRDefault="00050BD2" w:rsidP="002B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D9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569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1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464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10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4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11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4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1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034AE6" w:rsidRDefault="00034AE6" w:rsidP="00236F5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050BD2" w:rsidRPr="009B2575" w:rsidRDefault="00050BD2" w:rsidP="00050BD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9B2575">
        <w:rPr>
          <w:rFonts w:ascii="Times New Roman" w:hAnsi="Times New Roman" w:cs="Times New Roman"/>
          <w:b/>
          <w:color w:val="0000CC"/>
          <w:sz w:val="26"/>
          <w:szCs w:val="26"/>
        </w:rPr>
        <w:t>Сравнение баллов по обязательным экзаменам русский язык и математика (профиль)</w:t>
      </w:r>
    </w:p>
    <w:p w:rsidR="00050BD2" w:rsidRPr="00060744" w:rsidRDefault="00050BD2" w:rsidP="00050BD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2495550"/>
            <wp:effectExtent l="19050" t="0" r="9525" b="0"/>
            <wp:docPr id="6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0BD2" w:rsidRDefault="00050BD2" w:rsidP="00050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D2" w:rsidRPr="00060744" w:rsidRDefault="00050BD2" w:rsidP="00050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В форме ЕГЭ, кроме двух обязательных экзаменов,  выпускники сдавали  экзамены по выб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ру: информатика и ИКТ,</w:t>
      </w:r>
      <w:r>
        <w:rPr>
          <w:rFonts w:ascii="Times New Roman" w:hAnsi="Times New Roman" w:cs="Times New Roman"/>
          <w:sz w:val="24"/>
          <w:szCs w:val="24"/>
        </w:rPr>
        <w:t xml:space="preserve"> химия, биология, обществознание, физика</w:t>
      </w:r>
      <w:r w:rsidRPr="00060744">
        <w:rPr>
          <w:rFonts w:ascii="Times New Roman" w:hAnsi="Times New Roman" w:cs="Times New Roman"/>
          <w:sz w:val="24"/>
          <w:szCs w:val="24"/>
        </w:rPr>
        <w:t>.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тика и ИКТ. Выбор вышеперечисленных предметов обуславливается требованиями, предъявляем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ми высшими учебными заведениями к качеству знаний и номенклатуре  предметов  для  соответс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вующих  специальностей  на  которые  поступают  наши  выпускники  в ВУЗы. Новый порядок п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ступления в высшие учебные заведения (по результатам ЕГЭ) не должен оставаться незамеченным для школ. Учитель-предметник должен с большей ответственностью отнестись к тому, что выпус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ных высших учебных заведениях. </w:t>
      </w: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50BD2" w:rsidRPr="009B2575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B2575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>Информатика</w:t>
      </w: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27 заданий, ра</w:t>
      </w:r>
      <w:r w:rsidRPr="004B5E22">
        <w:rPr>
          <w:rFonts w:ascii="Times New Roman" w:hAnsi="Times New Roman" w:cs="Times New Roman"/>
          <w:sz w:val="24"/>
          <w:szCs w:val="24"/>
        </w:rPr>
        <w:t>з</w:t>
      </w:r>
      <w:r w:rsidRPr="004B5E22">
        <w:rPr>
          <w:rFonts w:ascii="Times New Roman" w:hAnsi="Times New Roman" w:cs="Times New Roman"/>
          <w:sz w:val="24"/>
          <w:szCs w:val="24"/>
        </w:rPr>
        <w:t xml:space="preserve">личающихся формой и уровнем сложности. 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Часть 1 содержит 23 задания с кратким ответом. В экзаменационной работе предложены следующие разновидности заданий с кратким ответом: – задания на вычисление определенной величины; – зад</w:t>
      </w:r>
      <w:r w:rsidRPr="004B5E22">
        <w:rPr>
          <w:rFonts w:ascii="Times New Roman" w:hAnsi="Times New Roman" w:cs="Times New Roman"/>
          <w:sz w:val="24"/>
          <w:szCs w:val="24"/>
        </w:rPr>
        <w:t>а</w:t>
      </w:r>
      <w:r w:rsidRPr="004B5E22">
        <w:rPr>
          <w:rFonts w:ascii="Times New Roman" w:hAnsi="Times New Roman" w:cs="Times New Roman"/>
          <w:sz w:val="24"/>
          <w:szCs w:val="24"/>
        </w:rPr>
        <w:t>ния на установление правильной последовательности, представленной в виде строки символов по определенному алгоритму. Ответ на задания части 1 дается соответствующей записью в виде нат</w:t>
      </w:r>
      <w:r w:rsidRPr="004B5E22">
        <w:rPr>
          <w:rFonts w:ascii="Times New Roman" w:hAnsi="Times New Roman" w:cs="Times New Roman"/>
          <w:sz w:val="24"/>
          <w:szCs w:val="24"/>
        </w:rPr>
        <w:t>у</w:t>
      </w:r>
      <w:r w:rsidRPr="004B5E22">
        <w:rPr>
          <w:rFonts w:ascii="Times New Roman" w:hAnsi="Times New Roman" w:cs="Times New Roman"/>
          <w:sz w:val="24"/>
          <w:szCs w:val="24"/>
        </w:rPr>
        <w:t>рального числа или последовательности символов (букв или цифр), записанных без пробелов и др</w:t>
      </w:r>
      <w:r w:rsidRPr="004B5E22">
        <w:rPr>
          <w:rFonts w:ascii="Times New Roman" w:hAnsi="Times New Roman" w:cs="Times New Roman"/>
          <w:sz w:val="24"/>
          <w:szCs w:val="24"/>
        </w:rPr>
        <w:t>у</w:t>
      </w:r>
      <w:r w:rsidRPr="004B5E22">
        <w:rPr>
          <w:rFonts w:ascii="Times New Roman" w:hAnsi="Times New Roman" w:cs="Times New Roman"/>
          <w:sz w:val="24"/>
          <w:szCs w:val="24"/>
        </w:rPr>
        <w:t xml:space="preserve">гих разделителей. 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 xml:space="preserve">Часть 2 содержит 4 задания с развернутым ответом. 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Часть 1 содержит 23 задания базового, повышенного и высокого уровней сложности.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 Задания проверяют материал всех тематич</w:t>
      </w:r>
      <w:r w:rsidRPr="004B5E22">
        <w:rPr>
          <w:rFonts w:ascii="Times New Roman" w:hAnsi="Times New Roman" w:cs="Times New Roman"/>
          <w:sz w:val="24"/>
          <w:szCs w:val="24"/>
        </w:rPr>
        <w:t>е</w:t>
      </w:r>
      <w:r w:rsidRPr="004B5E22">
        <w:rPr>
          <w:rFonts w:ascii="Times New Roman" w:hAnsi="Times New Roman" w:cs="Times New Roman"/>
          <w:sz w:val="24"/>
          <w:szCs w:val="24"/>
        </w:rPr>
        <w:t xml:space="preserve">ских блоков. В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5E22">
        <w:rPr>
          <w:rFonts w:ascii="Times New Roman" w:hAnsi="Times New Roman" w:cs="Times New Roman"/>
          <w:sz w:val="24"/>
          <w:szCs w:val="24"/>
        </w:rPr>
        <w:t xml:space="preserve">части 12 заданий относятся к базовому уровню, 10 заданий к повышенному уровню сложности, 1 задание – к высокому уровню сложности. 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Часть 2 содержит 4 задания, первое из которых повышенного уровня сложности, остальные 3 зад</w:t>
      </w:r>
      <w:r w:rsidRPr="004B5E22">
        <w:rPr>
          <w:rFonts w:ascii="Times New Roman" w:hAnsi="Times New Roman" w:cs="Times New Roman"/>
          <w:sz w:val="24"/>
          <w:szCs w:val="24"/>
        </w:rPr>
        <w:t>а</w:t>
      </w:r>
      <w:r w:rsidRPr="004B5E22">
        <w:rPr>
          <w:rFonts w:ascii="Times New Roman" w:hAnsi="Times New Roman" w:cs="Times New Roman"/>
          <w:sz w:val="24"/>
          <w:szCs w:val="24"/>
        </w:rPr>
        <w:t>ния высокого уровня сложности. Задания этой части подразумевают запись развернутого ответа в произвольной форме. Задания части 2 направлены на проверку сформированности важнейших ум</w:t>
      </w:r>
      <w:r w:rsidRPr="004B5E22">
        <w:rPr>
          <w:rFonts w:ascii="Times New Roman" w:hAnsi="Times New Roman" w:cs="Times New Roman"/>
          <w:sz w:val="24"/>
          <w:szCs w:val="24"/>
        </w:rPr>
        <w:t>е</w:t>
      </w:r>
      <w:r w:rsidRPr="004B5E22">
        <w:rPr>
          <w:rFonts w:ascii="Times New Roman" w:hAnsi="Times New Roman" w:cs="Times New Roman"/>
          <w:sz w:val="24"/>
          <w:szCs w:val="24"/>
        </w:rPr>
        <w:t>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</w:t>
      </w:r>
      <w:r w:rsidRPr="004B5E22">
        <w:rPr>
          <w:rFonts w:ascii="Times New Roman" w:hAnsi="Times New Roman" w:cs="Times New Roman"/>
          <w:sz w:val="24"/>
          <w:szCs w:val="24"/>
        </w:rPr>
        <w:t>о</w:t>
      </w:r>
      <w:r w:rsidRPr="004B5E22">
        <w:rPr>
          <w:rFonts w:ascii="Times New Roman" w:hAnsi="Times New Roman" w:cs="Times New Roman"/>
          <w:sz w:val="24"/>
          <w:szCs w:val="24"/>
        </w:rPr>
        <w:t xml:space="preserve">граммирования».  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915" w:type="dxa"/>
        <w:tblInd w:w="250" w:type="dxa"/>
        <w:tblLook w:val="04A0"/>
      </w:tblPr>
      <w:tblGrid>
        <w:gridCol w:w="567"/>
        <w:gridCol w:w="6662"/>
        <w:gridCol w:w="3686"/>
      </w:tblGrid>
      <w:tr w:rsidR="00050BD2" w:rsidRPr="004B5E22" w:rsidTr="00050BD2">
        <w:tc>
          <w:tcPr>
            <w:tcW w:w="567" w:type="dxa"/>
            <w:vAlign w:val="center"/>
          </w:tcPr>
          <w:p w:rsidR="00050BD2" w:rsidRPr="004B5E22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1</w:t>
            </w:r>
          </w:p>
        </w:tc>
        <w:tc>
          <w:tcPr>
            <w:tcW w:w="6662" w:type="dxa"/>
          </w:tcPr>
          <w:p w:rsidR="00050BD2" w:rsidRPr="004B5E22" w:rsidRDefault="00050BD2" w:rsidP="00050BD2">
            <w:pPr>
              <w:pStyle w:val="afe"/>
              <w:ind w:left="33"/>
              <w:jc w:val="both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3686" w:type="dxa"/>
          </w:tcPr>
          <w:p w:rsidR="00050BD2" w:rsidRPr="004B5E22" w:rsidRDefault="00050BD2" w:rsidP="00050BD2">
            <w:pPr>
              <w:pStyle w:val="afe"/>
              <w:rPr>
                <w:b/>
                <w:bCs/>
                <w:szCs w:val="24"/>
              </w:rPr>
            </w:pPr>
            <w:r w:rsidRPr="004B5E22">
              <w:rPr>
                <w:b/>
                <w:bCs/>
                <w:szCs w:val="24"/>
              </w:rPr>
              <w:t>50</w:t>
            </w:r>
          </w:p>
        </w:tc>
      </w:tr>
      <w:tr w:rsidR="00050BD2" w:rsidRPr="004B5E22" w:rsidTr="00050BD2">
        <w:tc>
          <w:tcPr>
            <w:tcW w:w="567" w:type="dxa"/>
            <w:vAlign w:val="center"/>
          </w:tcPr>
          <w:p w:rsidR="00050BD2" w:rsidRPr="004B5E22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2</w:t>
            </w:r>
          </w:p>
        </w:tc>
        <w:tc>
          <w:tcPr>
            <w:tcW w:w="6662" w:type="dxa"/>
          </w:tcPr>
          <w:p w:rsidR="00050BD2" w:rsidRPr="004B5E22" w:rsidRDefault="00050BD2" w:rsidP="00050BD2">
            <w:pPr>
              <w:pStyle w:val="afe"/>
              <w:ind w:left="33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3686" w:type="dxa"/>
          </w:tcPr>
          <w:p w:rsidR="00050BD2" w:rsidRPr="004B5E22" w:rsidRDefault="00050BD2" w:rsidP="00050BD2">
            <w:pPr>
              <w:pStyle w:val="afe"/>
              <w:rPr>
                <w:b/>
                <w:bCs/>
                <w:szCs w:val="24"/>
              </w:rPr>
            </w:pPr>
            <w:r w:rsidRPr="004B5E22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1</w:t>
            </w:r>
          </w:p>
        </w:tc>
      </w:tr>
      <w:tr w:rsidR="00050BD2" w:rsidRPr="004B5E22" w:rsidTr="00050BD2">
        <w:tc>
          <w:tcPr>
            <w:tcW w:w="567" w:type="dxa"/>
            <w:vAlign w:val="center"/>
          </w:tcPr>
          <w:p w:rsidR="00050BD2" w:rsidRPr="004B5E22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050BD2" w:rsidRPr="004B5E22" w:rsidRDefault="00050BD2" w:rsidP="00050BD2">
            <w:pPr>
              <w:pStyle w:val="afe"/>
              <w:ind w:left="33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>Максимальный, минимальный, средний балл по ОУ по и</w:t>
            </w:r>
            <w:r w:rsidRPr="004B5E22">
              <w:rPr>
                <w:bCs/>
                <w:szCs w:val="24"/>
              </w:rPr>
              <w:t>н</w:t>
            </w:r>
            <w:r w:rsidRPr="004B5E22">
              <w:rPr>
                <w:bCs/>
                <w:szCs w:val="24"/>
              </w:rPr>
              <w:t>форматике</w:t>
            </w:r>
          </w:p>
        </w:tc>
        <w:tc>
          <w:tcPr>
            <w:tcW w:w="3686" w:type="dxa"/>
          </w:tcPr>
          <w:p w:rsidR="00050BD2" w:rsidRPr="004B5E22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 xml:space="preserve">максимальный балл – </w:t>
            </w:r>
            <w:r w:rsidRPr="004B5E22">
              <w:rPr>
                <w:b/>
                <w:bCs/>
                <w:szCs w:val="24"/>
              </w:rPr>
              <w:t>100</w:t>
            </w:r>
            <w:r w:rsidRPr="004B5E22">
              <w:rPr>
                <w:bCs/>
                <w:szCs w:val="24"/>
              </w:rPr>
              <w:t>,</w:t>
            </w:r>
          </w:p>
          <w:p w:rsidR="00050BD2" w:rsidRPr="004B5E22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 xml:space="preserve">минимальный балл – </w:t>
            </w:r>
            <w:r w:rsidRPr="004B5E22">
              <w:rPr>
                <w:b/>
                <w:bCs/>
                <w:szCs w:val="24"/>
              </w:rPr>
              <w:t>61</w:t>
            </w:r>
            <w:r w:rsidRPr="004B5E22">
              <w:rPr>
                <w:bCs/>
                <w:szCs w:val="24"/>
              </w:rPr>
              <w:t>,</w:t>
            </w:r>
          </w:p>
          <w:p w:rsidR="00050BD2" w:rsidRPr="004B5E22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4B5E22">
              <w:rPr>
                <w:bCs/>
                <w:szCs w:val="24"/>
              </w:rPr>
              <w:t xml:space="preserve">средний балл – </w:t>
            </w:r>
            <w:r w:rsidRPr="004B5E22">
              <w:rPr>
                <w:b/>
                <w:bCs/>
                <w:szCs w:val="24"/>
              </w:rPr>
              <w:t>81,</w:t>
            </w:r>
            <w:r>
              <w:rPr>
                <w:b/>
                <w:bCs/>
                <w:szCs w:val="24"/>
              </w:rPr>
              <w:t>71</w:t>
            </w:r>
          </w:p>
        </w:tc>
      </w:tr>
    </w:tbl>
    <w:p w:rsidR="00050BD2" w:rsidRPr="004B5E22" w:rsidRDefault="00050BD2" w:rsidP="00050BD2">
      <w:pPr>
        <w:spacing w:after="0"/>
        <w:jc w:val="both"/>
      </w:pPr>
    </w:p>
    <w:p w:rsidR="00050BD2" w:rsidRPr="004B5E22" w:rsidRDefault="00050BD2" w:rsidP="00050BD2">
      <w:pPr>
        <w:pStyle w:val="afe"/>
        <w:jc w:val="left"/>
        <w:rPr>
          <w:szCs w:val="24"/>
        </w:rPr>
      </w:pPr>
      <w:r w:rsidRPr="004B5E22">
        <w:rPr>
          <w:szCs w:val="24"/>
        </w:rPr>
        <w:t>Распределение баллов.</w:t>
      </w:r>
    </w:p>
    <w:p w:rsidR="00050BD2" w:rsidRPr="004B5E22" w:rsidRDefault="00050BD2" w:rsidP="00050BD2">
      <w:pPr>
        <w:pStyle w:val="afe"/>
        <w:jc w:val="left"/>
        <w:rPr>
          <w:szCs w:val="24"/>
        </w:rPr>
      </w:pPr>
    </w:p>
    <w:tbl>
      <w:tblPr>
        <w:tblStyle w:val="ad"/>
        <w:tblW w:w="10753" w:type="dxa"/>
        <w:jc w:val="center"/>
        <w:tblInd w:w="-1872" w:type="dxa"/>
        <w:tblLayout w:type="fixed"/>
        <w:tblLook w:val="01E0"/>
      </w:tblPr>
      <w:tblGrid>
        <w:gridCol w:w="1658"/>
        <w:gridCol w:w="1323"/>
        <w:gridCol w:w="1324"/>
        <w:gridCol w:w="1323"/>
        <w:gridCol w:w="1324"/>
        <w:gridCol w:w="1324"/>
        <w:gridCol w:w="2477"/>
      </w:tblGrid>
      <w:tr w:rsidR="00050BD2" w:rsidRPr="004B5E22" w:rsidTr="00050BD2">
        <w:trPr>
          <w:jc w:val="center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86,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4B5E22" w:rsidTr="00050BD2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50-65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66-80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91-99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RPr="004B5E22" w:rsidTr="00050BD2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 w:rsidRPr="004B5E22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C748D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4B5E2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050BD2" w:rsidRPr="004B5E22" w:rsidTr="00050BD2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5E2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4B5E2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B5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 w:rsidRPr="004B5E2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50BD2" w:rsidRPr="004B5E22" w:rsidTr="00050BD2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4B5E2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B5E2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4B5E22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E22">
              <w:rPr>
                <w:rFonts w:ascii="Times New Roman" w:hAnsi="Times New Roman"/>
                <w:b/>
                <w:bCs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</w:tbl>
    <w:p w:rsidR="00050BD2" w:rsidRDefault="00050BD2" w:rsidP="00050BD2">
      <w:pPr>
        <w:pStyle w:val="afe"/>
        <w:jc w:val="left"/>
        <w:rPr>
          <w:noProof/>
        </w:rPr>
      </w:pPr>
    </w:p>
    <w:p w:rsidR="00050BD2" w:rsidRDefault="00050BD2" w:rsidP="00050BD2">
      <w:pPr>
        <w:spacing w:after="0" w:line="240" w:lineRule="auto"/>
      </w:pPr>
      <w:r w:rsidRPr="004F3E85">
        <w:rPr>
          <w:noProof/>
        </w:rPr>
        <w:drawing>
          <wp:inline distT="0" distB="0" distL="0" distR="0">
            <wp:extent cx="6819900" cy="1819275"/>
            <wp:effectExtent l="19050" t="0" r="19050" b="0"/>
            <wp:docPr id="45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BD2" w:rsidRPr="004B5E22" w:rsidRDefault="00050BD2" w:rsidP="000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Процент выполнения заданий.</w:t>
      </w: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614"/>
        <w:gridCol w:w="615"/>
        <w:gridCol w:w="615"/>
      </w:tblGrid>
      <w:tr w:rsidR="00050BD2" w:rsidRPr="004B5E22" w:rsidTr="007E039E">
        <w:trPr>
          <w:trHeight w:val="20"/>
        </w:trPr>
        <w:tc>
          <w:tcPr>
            <w:tcW w:w="534" w:type="dxa"/>
            <w:vMerge w:val="restart"/>
          </w:tcPr>
          <w:p w:rsidR="00050BD2" w:rsidRPr="004B5E22" w:rsidRDefault="00050BD2" w:rsidP="00050BD2">
            <w:pPr>
              <w:pStyle w:val="af7"/>
            </w:pPr>
          </w:p>
        </w:tc>
        <w:tc>
          <w:tcPr>
            <w:tcW w:w="8505" w:type="dxa"/>
            <w:vMerge w:val="restart"/>
          </w:tcPr>
          <w:p w:rsidR="00050BD2" w:rsidRPr="004B5E22" w:rsidRDefault="00050BD2" w:rsidP="00050BD2">
            <w:pPr>
              <w:pStyle w:val="af7"/>
            </w:pPr>
          </w:p>
        </w:tc>
        <w:tc>
          <w:tcPr>
            <w:tcW w:w="1844" w:type="dxa"/>
            <w:gridSpan w:val="3"/>
          </w:tcPr>
          <w:p w:rsidR="00050BD2" w:rsidRPr="004B5E22" w:rsidRDefault="007E039E" w:rsidP="00050BD2">
            <w:pPr>
              <w:pStyle w:val="af7"/>
            </w:pPr>
            <w:r>
              <w:t>%</w:t>
            </w:r>
            <w:r w:rsidR="00050BD2" w:rsidRPr="004B5E22">
              <w:t xml:space="preserve"> в</w:t>
            </w:r>
            <w:r w:rsidR="00050BD2" w:rsidRPr="004B5E22">
              <w:t>ы</w:t>
            </w:r>
            <w:r w:rsidR="00050BD2" w:rsidRPr="004B5E22">
              <w:t>полнения</w:t>
            </w:r>
          </w:p>
        </w:tc>
      </w:tr>
      <w:tr w:rsidR="00050BD2" w:rsidRPr="004B5E22" w:rsidTr="007E039E">
        <w:trPr>
          <w:trHeight w:val="20"/>
        </w:trPr>
        <w:tc>
          <w:tcPr>
            <w:tcW w:w="534" w:type="dxa"/>
            <w:vMerge/>
          </w:tcPr>
          <w:p w:rsidR="00050BD2" w:rsidRPr="004B5E22" w:rsidRDefault="00050BD2" w:rsidP="00050BD2">
            <w:pPr>
              <w:pStyle w:val="af7"/>
            </w:pPr>
          </w:p>
        </w:tc>
        <w:tc>
          <w:tcPr>
            <w:tcW w:w="8505" w:type="dxa"/>
            <w:vMerge/>
          </w:tcPr>
          <w:p w:rsidR="00050BD2" w:rsidRPr="004B5E22" w:rsidRDefault="00050BD2" w:rsidP="00050BD2">
            <w:pPr>
              <w:pStyle w:val="af7"/>
            </w:pPr>
          </w:p>
        </w:tc>
        <w:tc>
          <w:tcPr>
            <w:tcW w:w="614" w:type="dxa"/>
          </w:tcPr>
          <w:p w:rsidR="00050BD2" w:rsidRPr="004B5E22" w:rsidRDefault="00050BD2" w:rsidP="00050BD2">
            <w:pPr>
              <w:pStyle w:val="af7"/>
            </w:pPr>
            <w:r w:rsidRPr="004B5E22">
              <w:t>11а</w:t>
            </w:r>
          </w:p>
        </w:tc>
        <w:tc>
          <w:tcPr>
            <w:tcW w:w="615" w:type="dxa"/>
          </w:tcPr>
          <w:p w:rsidR="00050BD2" w:rsidRPr="004B5E22" w:rsidRDefault="00050BD2" w:rsidP="00050BD2">
            <w:pPr>
              <w:pStyle w:val="af7"/>
            </w:pPr>
            <w:r w:rsidRPr="004B5E22">
              <w:t>11б</w:t>
            </w:r>
          </w:p>
        </w:tc>
        <w:tc>
          <w:tcPr>
            <w:tcW w:w="615" w:type="dxa"/>
          </w:tcPr>
          <w:p w:rsidR="00050BD2" w:rsidRPr="004B5E22" w:rsidRDefault="00050BD2" w:rsidP="00050BD2">
            <w:pPr>
              <w:pStyle w:val="af7"/>
            </w:pPr>
            <w:r w:rsidRPr="004B5E22">
              <w:t>ОУ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Знания о системах счисления и двоичном представлении информации</w:t>
            </w:r>
          </w:p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в памяти компьютера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lastRenderedPageBreak/>
              <w:t>3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4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5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6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ченным набором команд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>
              <w:br w:type="page"/>
            </w:r>
            <w:r w:rsidRPr="004B5E22">
              <w:t>7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8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9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10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11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12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13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подсчитывать информационный объем сообщения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14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15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16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17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 в Интернете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18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19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массивами (заполнение, считывание, поиск, сортировка, массовые оп</w:t>
            </w:r>
            <w:r w:rsidRPr="004B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и др.)</w:t>
            </w: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20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Анализ алгоритма, содержащего вспомогательные алгоритмы, цикл и ветвление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21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22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23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24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tabs>
                <w:tab w:val="left" w:pos="3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прочесть фрагмент программы на языке программирования</w:t>
            </w:r>
          </w:p>
          <w:p w:rsidR="00050BD2" w:rsidRPr="004B5E22" w:rsidRDefault="00050BD2" w:rsidP="00050BD2">
            <w:pPr>
              <w:tabs>
                <w:tab w:val="left" w:pos="3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и исправить допущенные ошибки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25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Умения написать короткую (10–15 строк) простую программу  на языке</w:t>
            </w:r>
          </w:p>
          <w:p w:rsidR="00050BD2" w:rsidRPr="004B5E22" w:rsidRDefault="00050BD2" w:rsidP="00050BD2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программирования или записать алгоритм на естественном языке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26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Умение построить дерево игры по заданному алгоритму и обосновать</w:t>
            </w:r>
          </w:p>
          <w:p w:rsidR="00050BD2" w:rsidRPr="004B5E22" w:rsidRDefault="00050BD2" w:rsidP="00050BD2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выигрышную стратегию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050BD2" w:rsidRPr="004B5E22" w:rsidTr="00050BD2">
        <w:tc>
          <w:tcPr>
            <w:tcW w:w="534" w:type="dxa"/>
            <w:vAlign w:val="center"/>
          </w:tcPr>
          <w:p w:rsidR="00050BD2" w:rsidRPr="004B5E22" w:rsidRDefault="00050BD2" w:rsidP="00050BD2">
            <w:pPr>
              <w:pStyle w:val="af7"/>
              <w:jc w:val="center"/>
            </w:pPr>
            <w:r w:rsidRPr="004B5E22">
              <w:t>27</w:t>
            </w:r>
          </w:p>
        </w:tc>
        <w:tc>
          <w:tcPr>
            <w:tcW w:w="850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Умения создавать собственные программы (30–50 строк) для решения</w:t>
            </w:r>
          </w:p>
          <w:p w:rsidR="00050BD2" w:rsidRPr="004B5E22" w:rsidRDefault="00050BD2" w:rsidP="0005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</w:rPr>
              <w:t>задач средней сложности</w:t>
            </w:r>
          </w:p>
        </w:tc>
        <w:tc>
          <w:tcPr>
            <w:tcW w:w="614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15" w:type="dxa"/>
            <w:vAlign w:val="center"/>
          </w:tcPr>
          <w:p w:rsidR="00050BD2" w:rsidRPr="004B5E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</w:tbl>
    <w:p w:rsidR="007E039E" w:rsidRDefault="002B29D9" w:rsidP="007E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241300</wp:posOffset>
            </wp:positionV>
            <wp:extent cx="6886575" cy="2076450"/>
            <wp:effectExtent l="19050" t="0" r="9525" b="0"/>
            <wp:wrapTight wrapText="bothSides">
              <wp:wrapPolygon edited="0">
                <wp:start x="-60" y="0"/>
                <wp:lineTo x="-60" y="21600"/>
                <wp:lineTo x="21630" y="21600"/>
                <wp:lineTo x="21630" y="0"/>
                <wp:lineTo x="-60" y="0"/>
              </wp:wrapPolygon>
            </wp:wrapTight>
            <wp:docPr id="4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50BD2" w:rsidRPr="004B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9E" w:rsidRPr="004B5E22" w:rsidRDefault="007E039E" w:rsidP="007E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lastRenderedPageBreak/>
        <w:t>Основные ошибки  первой части д</w:t>
      </w:r>
      <w:r w:rsidRPr="004B5E22">
        <w:rPr>
          <w:rFonts w:ascii="Times New Roman" w:hAnsi="Times New Roman" w:cs="Times New Roman"/>
          <w:sz w:val="24"/>
          <w:szCs w:val="24"/>
        </w:rPr>
        <w:t>о</w:t>
      </w:r>
      <w:r w:rsidRPr="004B5E22">
        <w:rPr>
          <w:rFonts w:ascii="Times New Roman" w:hAnsi="Times New Roman" w:cs="Times New Roman"/>
          <w:sz w:val="24"/>
          <w:szCs w:val="24"/>
        </w:rPr>
        <w:t>пущены в заданиях:</w:t>
      </w:r>
    </w:p>
    <w:p w:rsidR="007E039E" w:rsidRPr="004B5E22" w:rsidRDefault="007E039E" w:rsidP="007E039E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№10 (Знания о методах и</w:t>
      </w:r>
      <w:r w:rsidRPr="004B5E22">
        <w:rPr>
          <w:rFonts w:ascii="Times New Roman" w:hAnsi="Times New Roman" w:cs="Times New Roman"/>
          <w:sz w:val="24"/>
          <w:szCs w:val="24"/>
        </w:rPr>
        <w:t>з</w:t>
      </w:r>
      <w:r w:rsidRPr="004B5E22">
        <w:rPr>
          <w:rFonts w:ascii="Times New Roman" w:hAnsi="Times New Roman" w:cs="Times New Roman"/>
          <w:sz w:val="24"/>
          <w:szCs w:val="24"/>
        </w:rPr>
        <w:t>мерения количества информации) –48%  ошибочных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22">
        <w:rPr>
          <w:rFonts w:ascii="Times New Roman" w:hAnsi="Times New Roman" w:cs="Times New Roman"/>
          <w:sz w:val="24"/>
          <w:szCs w:val="24"/>
        </w:rPr>
        <w:t>ответов;</w:t>
      </w:r>
    </w:p>
    <w:p w:rsidR="007E039E" w:rsidRPr="004B5E22" w:rsidRDefault="007E039E" w:rsidP="007E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№19 (Работа с массивами (заполнение, считывание, поиск, сортировка, 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22">
        <w:rPr>
          <w:rFonts w:ascii="Times New Roman" w:hAnsi="Times New Roman" w:cs="Times New Roman"/>
          <w:sz w:val="24"/>
          <w:szCs w:val="24"/>
        </w:rPr>
        <w:t xml:space="preserve">операции и др.) - 59% </w:t>
      </w:r>
      <w:proofErr w:type="gramStart"/>
      <w:r w:rsidRPr="004B5E22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4B5E22">
        <w:rPr>
          <w:rFonts w:ascii="Times New Roman" w:hAnsi="Times New Roman" w:cs="Times New Roman"/>
          <w:sz w:val="24"/>
          <w:szCs w:val="24"/>
        </w:rPr>
        <w:t xml:space="preserve"> ответов;.</w:t>
      </w:r>
    </w:p>
    <w:p w:rsidR="007E039E" w:rsidRPr="004B5E22" w:rsidRDefault="007E039E" w:rsidP="007E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№23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5E22">
        <w:rPr>
          <w:rFonts w:ascii="Times New Roman" w:hAnsi="Times New Roman" w:cs="Times New Roman"/>
          <w:sz w:val="24"/>
          <w:szCs w:val="24"/>
        </w:rPr>
        <w:t xml:space="preserve">мение строить и преобразовывать логические выражения) – 98% </w:t>
      </w:r>
      <w:proofErr w:type="gramStart"/>
      <w:r w:rsidRPr="004B5E22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4B5E22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D2" w:rsidRPr="004B5E2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Рекомендации: Уделить особое внимание изучению тем: «Основные понятия и законы математич</w:t>
      </w:r>
      <w:r w:rsidRPr="004B5E22">
        <w:rPr>
          <w:rFonts w:ascii="Times New Roman" w:hAnsi="Times New Roman" w:cs="Times New Roman"/>
          <w:sz w:val="24"/>
          <w:szCs w:val="24"/>
        </w:rPr>
        <w:t>е</w:t>
      </w:r>
      <w:r w:rsidRPr="004B5E22">
        <w:rPr>
          <w:rFonts w:ascii="Times New Roman" w:hAnsi="Times New Roman" w:cs="Times New Roman"/>
          <w:sz w:val="24"/>
          <w:szCs w:val="24"/>
        </w:rPr>
        <w:t>ской логики. Правила преобразования логических выражений», «Программирование. Работа с ма</w:t>
      </w:r>
      <w:r w:rsidRPr="004B5E22">
        <w:rPr>
          <w:rFonts w:ascii="Times New Roman" w:hAnsi="Times New Roman" w:cs="Times New Roman"/>
          <w:sz w:val="24"/>
          <w:szCs w:val="24"/>
        </w:rPr>
        <w:t>с</w:t>
      </w:r>
      <w:r w:rsidRPr="004B5E22">
        <w:rPr>
          <w:rFonts w:ascii="Times New Roman" w:hAnsi="Times New Roman" w:cs="Times New Roman"/>
          <w:sz w:val="24"/>
          <w:szCs w:val="24"/>
        </w:rPr>
        <w:t>сивами»</w:t>
      </w:r>
    </w:p>
    <w:p w:rsidR="00050BD2" w:rsidRDefault="00050BD2" w:rsidP="0005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BD2" w:rsidRDefault="00050BD2" w:rsidP="0005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050BD2" w:rsidRDefault="00050BD2" w:rsidP="0005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569"/>
        <w:gridCol w:w="1039"/>
        <w:gridCol w:w="1038"/>
        <w:gridCol w:w="1039"/>
        <w:gridCol w:w="1039"/>
        <w:gridCol w:w="1784"/>
        <w:gridCol w:w="1843"/>
      </w:tblGrid>
      <w:tr w:rsidR="00050BD2" w:rsidRPr="00060744" w:rsidTr="00050BD2">
        <w:tc>
          <w:tcPr>
            <w:tcW w:w="1814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939" w:type="dxa"/>
            <w:gridSpan w:val="5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843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843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68,1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76,1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79,8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92)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80,4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44">
              <w:rPr>
                <w:rFonts w:ascii="Times New Roman" w:hAnsi="Times New Roman" w:cs="Times New Roman"/>
              </w:rPr>
              <w:t>13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85,97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86,48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79,12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84,15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8411B5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050BD2" w:rsidRPr="008411B5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vAlign w:val="center"/>
          </w:tcPr>
          <w:p w:rsidR="00050BD2" w:rsidRPr="008411B5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050BD2" w:rsidRPr="008411B5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0BD2" w:rsidRPr="008411B5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77,14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4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12 (</w:t>
            </w:r>
            <w:r w:rsidRPr="00514B70">
              <w:rPr>
                <w:rFonts w:ascii="Times New Roman" w:hAnsi="Times New Roman" w:cs="Times New Roman"/>
                <w:lang w:val="en-US"/>
              </w:rPr>
              <w:t>max</w:t>
            </w:r>
            <w:r w:rsidRPr="00514B70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843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86,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69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9" w:type="dxa"/>
            <w:vAlign w:val="center"/>
          </w:tcPr>
          <w:p w:rsidR="00050BD2" w:rsidRPr="002D29A8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2D29A8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050BD2" w:rsidRPr="002D29A8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9" w:type="dxa"/>
            <w:vAlign w:val="center"/>
          </w:tcPr>
          <w:p w:rsidR="00050BD2" w:rsidRPr="002D29A8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4" w:type="dxa"/>
            <w:vAlign w:val="center"/>
          </w:tcPr>
          <w:p w:rsidR="00050BD2" w:rsidRPr="002D29A8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1</w:t>
            </w:r>
            <w:r w:rsidRPr="0006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050BD2" w:rsidRPr="00514B70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81,08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69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9" w:type="dxa"/>
            <w:vAlign w:val="center"/>
          </w:tcPr>
          <w:p w:rsidR="00050BD2" w:rsidRPr="003260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608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3260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608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9" w:type="dxa"/>
            <w:vAlign w:val="center"/>
          </w:tcPr>
          <w:p w:rsidR="00050BD2" w:rsidRPr="003260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vAlign w:val="center"/>
          </w:tcPr>
          <w:p w:rsidR="00050BD2" w:rsidRPr="003260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4" w:type="dxa"/>
            <w:vAlign w:val="center"/>
          </w:tcPr>
          <w:p w:rsidR="00050BD2" w:rsidRPr="0032608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</w:t>
            </w:r>
            <w:r w:rsidRPr="0006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86,45</w:t>
            </w:r>
          </w:p>
        </w:tc>
      </w:tr>
      <w:tr w:rsidR="00050BD2" w:rsidRPr="00060744" w:rsidTr="00050BD2">
        <w:trPr>
          <w:trHeight w:val="283"/>
        </w:trPr>
        <w:tc>
          <w:tcPr>
            <w:tcW w:w="1814" w:type="dxa"/>
            <w:vAlign w:val="center"/>
          </w:tcPr>
          <w:p w:rsidR="00050BD2" w:rsidRDefault="00050BD2" w:rsidP="00A25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253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1569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9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464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9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4647">
              <w:rPr>
                <w:rFonts w:ascii="Times New Roman" w:hAnsi="Times New Roman" w:cs="Times New Roman"/>
              </w:rPr>
              <w:t xml:space="preserve"> (</w:t>
            </w:r>
            <w:r w:rsidRPr="00224647">
              <w:rPr>
                <w:rFonts w:ascii="Times New Roman" w:hAnsi="Times New Roman" w:cs="Times New Roman"/>
                <w:lang w:val="en-US"/>
              </w:rPr>
              <w:t>max</w:t>
            </w:r>
            <w:r w:rsidRPr="00224647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843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81,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050BD2" w:rsidRPr="00060744" w:rsidRDefault="00050BD2" w:rsidP="00050B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BD2" w:rsidRPr="009B2575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B2575">
        <w:rPr>
          <w:rFonts w:ascii="Times New Roman" w:hAnsi="Times New Roman" w:cs="Times New Roman"/>
          <w:b/>
          <w:color w:val="0000CC"/>
          <w:sz w:val="24"/>
          <w:szCs w:val="24"/>
        </w:rPr>
        <w:t>Физика</w:t>
      </w:r>
    </w:p>
    <w:p w:rsidR="00050BD2" w:rsidRPr="00060744" w:rsidRDefault="00050BD2" w:rsidP="00050BD2">
      <w:pPr>
        <w:pStyle w:val="ae"/>
        <w:spacing w:before="0" w:after="0"/>
        <w:jc w:val="both"/>
        <w:rPr>
          <w:sz w:val="24"/>
          <w:szCs w:val="24"/>
        </w:rPr>
      </w:pPr>
      <w:r w:rsidRPr="00A372E6">
        <w:rPr>
          <w:sz w:val="24"/>
          <w:szCs w:val="24"/>
        </w:rPr>
        <w:t xml:space="preserve">         </w:t>
      </w:r>
    </w:p>
    <w:p w:rsidR="00B96581" w:rsidRDefault="00B96581" w:rsidP="00B9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Письменные формы итогового контроля ни в коей мере не </w:t>
      </w:r>
      <w:proofErr w:type="gramStart"/>
      <w:r w:rsidRPr="006F4009">
        <w:rPr>
          <w:rFonts w:ascii="Times New Roman" w:hAnsi="Times New Roman" w:cs="Times New Roman"/>
          <w:sz w:val="24"/>
          <w:szCs w:val="24"/>
        </w:rPr>
        <w:t>подразумевают</w:t>
      </w:r>
      <w:proofErr w:type="gramEnd"/>
      <w:r w:rsidRPr="006F4009">
        <w:rPr>
          <w:rFonts w:ascii="Times New Roman" w:hAnsi="Times New Roman" w:cs="Times New Roman"/>
          <w:sz w:val="24"/>
          <w:szCs w:val="24"/>
        </w:rPr>
        <w:t xml:space="preserve"> сокращение на уроке времени, отводимого на формирование грамотной устной речи. Более того, требовать от уч</w:t>
      </w:r>
      <w:r w:rsidRPr="006F4009">
        <w:rPr>
          <w:rFonts w:ascii="Times New Roman" w:hAnsi="Times New Roman" w:cs="Times New Roman"/>
          <w:sz w:val="24"/>
          <w:szCs w:val="24"/>
        </w:rPr>
        <w:t>е</w:t>
      </w:r>
      <w:r w:rsidRPr="006F4009">
        <w:rPr>
          <w:rFonts w:ascii="Times New Roman" w:hAnsi="Times New Roman" w:cs="Times New Roman"/>
          <w:sz w:val="24"/>
          <w:szCs w:val="24"/>
        </w:rPr>
        <w:t>ника постоянного обоснования своих действий, проведения рассуждений невозможно, если предп</w:t>
      </w:r>
      <w:r w:rsidRPr="006F4009">
        <w:rPr>
          <w:rFonts w:ascii="Times New Roman" w:hAnsi="Times New Roman" w:cs="Times New Roman"/>
          <w:sz w:val="24"/>
          <w:szCs w:val="24"/>
        </w:rPr>
        <w:t>о</w:t>
      </w:r>
      <w:r w:rsidRPr="006F4009">
        <w:rPr>
          <w:rFonts w:ascii="Times New Roman" w:hAnsi="Times New Roman" w:cs="Times New Roman"/>
          <w:sz w:val="24"/>
          <w:szCs w:val="24"/>
        </w:rPr>
        <w:t>ложить, что он эти рассуждения должен непременно записать. Поэтому подготовка к единому гос</w:t>
      </w:r>
      <w:r w:rsidRPr="006F4009">
        <w:rPr>
          <w:rFonts w:ascii="Times New Roman" w:hAnsi="Times New Roman" w:cs="Times New Roman"/>
          <w:sz w:val="24"/>
          <w:szCs w:val="24"/>
        </w:rPr>
        <w:t>у</w:t>
      </w:r>
      <w:r w:rsidRPr="006F4009">
        <w:rPr>
          <w:rFonts w:ascii="Times New Roman" w:hAnsi="Times New Roman" w:cs="Times New Roman"/>
          <w:sz w:val="24"/>
          <w:szCs w:val="24"/>
        </w:rPr>
        <w:t>дарственному экзамену в качестве обязательного элемента включает в себя формирование грамотной устной речи. Работе с качественными заданиями необходимо уделять особое внимание, тренируясь не просто искать правильный ответ, но и выстраивать четкую логику его обоснования. Следует тр</w:t>
      </w:r>
      <w:r w:rsidRPr="006F4009">
        <w:rPr>
          <w:rFonts w:ascii="Times New Roman" w:hAnsi="Times New Roman" w:cs="Times New Roman"/>
          <w:sz w:val="24"/>
          <w:szCs w:val="24"/>
        </w:rPr>
        <w:t>е</w:t>
      </w:r>
      <w:r w:rsidRPr="006F4009">
        <w:rPr>
          <w:rFonts w:ascii="Times New Roman" w:hAnsi="Times New Roman" w:cs="Times New Roman"/>
          <w:sz w:val="24"/>
          <w:szCs w:val="24"/>
        </w:rPr>
        <w:t>бовать от учеников обязательного анализа условия задачи с выделением ключевых слов, физических явл</w:t>
      </w:r>
      <w:r w:rsidRPr="006F4009">
        <w:rPr>
          <w:rFonts w:ascii="Times New Roman" w:hAnsi="Times New Roman" w:cs="Times New Roman"/>
          <w:sz w:val="24"/>
          <w:szCs w:val="24"/>
        </w:rPr>
        <w:t>е</w:t>
      </w:r>
      <w:r w:rsidRPr="006F4009">
        <w:rPr>
          <w:rFonts w:ascii="Times New Roman" w:hAnsi="Times New Roman" w:cs="Times New Roman"/>
          <w:sz w:val="24"/>
          <w:szCs w:val="24"/>
        </w:rPr>
        <w:t>ний, грамотного использования физических терминов.</w:t>
      </w:r>
    </w:p>
    <w:p w:rsidR="00B96581" w:rsidRDefault="00B96581" w:rsidP="00050BD2">
      <w:pPr>
        <w:pStyle w:val="afe"/>
        <w:ind w:firstLine="284"/>
        <w:jc w:val="left"/>
        <w:rPr>
          <w:szCs w:val="24"/>
        </w:rPr>
      </w:pPr>
    </w:p>
    <w:p w:rsidR="00050BD2" w:rsidRPr="00060744" w:rsidRDefault="00050BD2" w:rsidP="00050BD2">
      <w:pPr>
        <w:pStyle w:val="afe"/>
        <w:ind w:firstLine="284"/>
        <w:jc w:val="left"/>
        <w:rPr>
          <w:szCs w:val="24"/>
        </w:rPr>
      </w:pPr>
      <w:r w:rsidRPr="00060744">
        <w:rPr>
          <w:szCs w:val="24"/>
        </w:rPr>
        <w:t>Распределение первичных баллов</w:t>
      </w:r>
    </w:p>
    <w:p w:rsidR="00050BD2" w:rsidRPr="00060744" w:rsidRDefault="00050BD2" w:rsidP="00050BD2">
      <w:pPr>
        <w:pStyle w:val="afe"/>
        <w:ind w:firstLine="284"/>
        <w:rPr>
          <w:szCs w:val="24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029"/>
        <w:gridCol w:w="1030"/>
        <w:gridCol w:w="1030"/>
        <w:gridCol w:w="1030"/>
        <w:gridCol w:w="1030"/>
        <w:gridCol w:w="1030"/>
        <w:gridCol w:w="1030"/>
        <w:gridCol w:w="1978"/>
      </w:tblGrid>
      <w:tr w:rsidR="00050BD2" w:rsidRPr="00060744" w:rsidTr="00050BD2">
        <w:trPr>
          <w:jc w:val="center"/>
        </w:trPr>
        <w:tc>
          <w:tcPr>
            <w:tcW w:w="162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9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28 - 33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37 - 40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45 - 47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51-53</w:t>
            </w:r>
          </w:p>
        </w:tc>
        <w:tc>
          <w:tcPr>
            <w:tcW w:w="197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060744" w:rsidTr="00050BD2">
        <w:trPr>
          <w:jc w:val="center"/>
        </w:trPr>
        <w:tc>
          <w:tcPr>
            <w:tcW w:w="162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29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43,83</w:t>
            </w:r>
          </w:p>
        </w:tc>
      </w:tr>
      <w:tr w:rsidR="00050BD2" w:rsidRPr="00060744" w:rsidTr="00050BD2">
        <w:trPr>
          <w:jc w:val="center"/>
        </w:trPr>
        <w:tc>
          <w:tcPr>
            <w:tcW w:w="162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29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</w:t>
            </w:r>
          </w:p>
        </w:tc>
      </w:tr>
      <w:tr w:rsidR="00050BD2" w:rsidRPr="00060744" w:rsidTr="00050BD2">
        <w:trPr>
          <w:jc w:val="center"/>
        </w:trPr>
        <w:tc>
          <w:tcPr>
            <w:tcW w:w="162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29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43,34</w:t>
            </w:r>
          </w:p>
        </w:tc>
      </w:tr>
    </w:tbl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D2" w:rsidRPr="00060744" w:rsidRDefault="00050BD2" w:rsidP="00B96581">
      <w:pPr>
        <w:pStyle w:val="afe"/>
        <w:jc w:val="left"/>
        <w:rPr>
          <w:bCs/>
          <w:szCs w:val="24"/>
        </w:rPr>
      </w:pPr>
      <w:r w:rsidRPr="00060744">
        <w:rPr>
          <w:szCs w:val="24"/>
        </w:rPr>
        <w:t>Распределение</w:t>
      </w:r>
      <w:r w:rsidRPr="00060744">
        <w:rPr>
          <w:bCs/>
          <w:szCs w:val="24"/>
        </w:rPr>
        <w:t xml:space="preserve"> баллов по 100 бальной шкале</w:t>
      </w:r>
    </w:p>
    <w:p w:rsidR="00050BD2" w:rsidRPr="00060744" w:rsidRDefault="00050BD2" w:rsidP="00050BD2">
      <w:pPr>
        <w:pStyle w:val="afe"/>
        <w:rPr>
          <w:b/>
          <w:bCs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010"/>
        <w:gridCol w:w="1011"/>
        <w:gridCol w:w="1011"/>
        <w:gridCol w:w="1010"/>
        <w:gridCol w:w="1011"/>
        <w:gridCol w:w="1011"/>
        <w:gridCol w:w="1023"/>
        <w:gridCol w:w="1985"/>
      </w:tblGrid>
      <w:tr w:rsidR="00050BD2" w:rsidRPr="00060744" w:rsidTr="00050BD2">
        <w:tc>
          <w:tcPr>
            <w:tcW w:w="1668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0BD2" w:rsidRPr="00EA105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50BD2" w:rsidRPr="00EA105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50BD2" w:rsidRPr="00EA105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0BD2" w:rsidRPr="004E708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50BD2" w:rsidRPr="004E708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50BD2" w:rsidRPr="004E708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060744" w:rsidTr="00050BD2">
        <w:tc>
          <w:tcPr>
            <w:tcW w:w="1668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</w:p>
        </w:tc>
      </w:tr>
      <w:tr w:rsidR="00050BD2" w:rsidRPr="00060744" w:rsidTr="00050BD2">
        <w:tc>
          <w:tcPr>
            <w:tcW w:w="1668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</w:tc>
      </w:tr>
      <w:tr w:rsidR="00050BD2" w:rsidRPr="00060744" w:rsidTr="00050BD2">
        <w:tc>
          <w:tcPr>
            <w:tcW w:w="1668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</w:tbl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3225" cy="2028825"/>
            <wp:effectExtent l="19050" t="0" r="9525" b="0"/>
            <wp:docPr id="7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D2" w:rsidRPr="00060744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 заданий с кратким ответом (</w:t>
      </w:r>
      <w:r w:rsidRPr="00060744">
        <w:rPr>
          <w:rFonts w:ascii="Times New Roman" w:hAnsi="Times New Roman" w:cs="Times New Roman"/>
          <w:b/>
          <w:i/>
          <w:sz w:val="24"/>
          <w:szCs w:val="24"/>
        </w:rPr>
        <w:t xml:space="preserve">№№ </w:t>
      </w:r>
      <w:r w:rsidRPr="00060744">
        <w:rPr>
          <w:rFonts w:ascii="Times New Roman" w:hAnsi="Times New Roman" w:cs="Times New Roman"/>
          <w:b/>
          <w:sz w:val="24"/>
          <w:szCs w:val="24"/>
        </w:rPr>
        <w:t xml:space="preserve"> 1-2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0744">
        <w:rPr>
          <w:rFonts w:ascii="Times New Roman" w:hAnsi="Times New Roman" w:cs="Times New Roman"/>
          <w:b/>
          <w:sz w:val="24"/>
          <w:szCs w:val="24"/>
        </w:rPr>
        <w:t>)</w:t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2508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50BD2" w:rsidRPr="00060744" w:rsidTr="00050BD2">
        <w:trPr>
          <w:trHeight w:val="170"/>
        </w:trPr>
        <w:tc>
          <w:tcPr>
            <w:tcW w:w="2376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</w:tr>
      <w:tr w:rsidR="00050BD2" w:rsidRPr="00060744" w:rsidTr="00050BD2">
        <w:trPr>
          <w:trHeight w:val="227"/>
        </w:trPr>
        <w:tc>
          <w:tcPr>
            <w:tcW w:w="2376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47" w:type="dxa"/>
        <w:tblLook w:val="04A0"/>
      </w:tblPr>
      <w:tblGrid>
        <w:gridCol w:w="3227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50BD2" w:rsidRPr="00060744" w:rsidTr="00A25386">
        <w:trPr>
          <w:trHeight w:val="170"/>
        </w:trPr>
        <w:tc>
          <w:tcPr>
            <w:tcW w:w="322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50BD2" w:rsidRPr="00060744" w:rsidRDefault="00050BD2" w:rsidP="0005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0BD2" w:rsidRPr="00060744" w:rsidTr="00A25386">
        <w:trPr>
          <w:trHeight w:val="227"/>
        </w:trPr>
        <w:tc>
          <w:tcPr>
            <w:tcW w:w="3227" w:type="dxa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vAlign w:val="center"/>
          </w:tcPr>
          <w:p w:rsidR="00050BD2" w:rsidRPr="00060744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82263" w:rsidRDefault="00A82263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Анализ результатов показал, что на базовом уровне большинство выпускников усвоили основные физические явления, величины и законы, умеют работать с графиками, рисунками, таблицами и ф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тографиями, а также умеют анализировать функциональные зависимости между физическими вел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чинами.</w:t>
      </w: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человек выполнили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без ошибок;</w:t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человек -  с одной ошибкой</w:t>
      </w:r>
    </w:p>
    <w:p w:rsidR="00050BD2" w:rsidRPr="00146B8F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– с двумя ошибками</w:t>
      </w:r>
    </w:p>
    <w:p w:rsidR="00A82263" w:rsidRDefault="00A82263" w:rsidP="00A2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D2" w:rsidRPr="00060744" w:rsidRDefault="00050BD2" w:rsidP="00A2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с развёрнутым ответом</w:t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454"/>
        <w:gridCol w:w="454"/>
        <w:gridCol w:w="624"/>
        <w:gridCol w:w="454"/>
        <w:gridCol w:w="454"/>
        <w:gridCol w:w="624"/>
        <w:gridCol w:w="454"/>
        <w:gridCol w:w="454"/>
        <w:gridCol w:w="567"/>
        <w:gridCol w:w="454"/>
        <w:gridCol w:w="454"/>
        <w:gridCol w:w="624"/>
        <w:gridCol w:w="456"/>
        <w:gridCol w:w="456"/>
        <w:gridCol w:w="664"/>
        <w:gridCol w:w="454"/>
        <w:gridCol w:w="454"/>
        <w:gridCol w:w="680"/>
      </w:tblGrid>
      <w:tr w:rsidR="00050BD2" w:rsidRPr="00060744" w:rsidTr="00050BD2">
        <w:tc>
          <w:tcPr>
            <w:tcW w:w="1617" w:type="dxa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32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2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(2б)</w:t>
            </w:r>
          </w:p>
        </w:tc>
        <w:tc>
          <w:tcPr>
            <w:tcW w:w="1475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2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3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50BD2" w:rsidRPr="00060744" w:rsidTr="00050BD2">
        <w:trPr>
          <w:trHeight w:val="283"/>
        </w:trPr>
        <w:tc>
          <w:tcPr>
            <w:tcW w:w="161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  <w:tc>
          <w:tcPr>
            <w:tcW w:w="456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6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4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050BD2" w:rsidRPr="00BB282F" w:rsidRDefault="00050BD2" w:rsidP="00050BD2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</w:rPr>
            </w:pPr>
            <w:r w:rsidRPr="00BB282F">
              <w:rPr>
                <w:rFonts w:ascii="Times New Roman" w:hAnsi="Times New Roman" w:cs="Times New Roman"/>
              </w:rPr>
              <w:t>ФМЛ</w:t>
            </w:r>
          </w:p>
        </w:tc>
      </w:tr>
      <w:tr w:rsidR="00050BD2" w:rsidRPr="00060744" w:rsidTr="00050BD2">
        <w:trPr>
          <w:trHeight w:val="283"/>
        </w:trPr>
        <w:tc>
          <w:tcPr>
            <w:tcW w:w="161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0BD2" w:rsidRPr="00060744" w:rsidTr="00050BD2">
        <w:tc>
          <w:tcPr>
            <w:tcW w:w="161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0BD2" w:rsidRPr="00060744" w:rsidTr="00050BD2">
        <w:tc>
          <w:tcPr>
            <w:tcW w:w="161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0BD2" w:rsidRPr="00060744" w:rsidTr="00050BD2">
        <w:tc>
          <w:tcPr>
            <w:tcW w:w="161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050BD2" w:rsidRPr="00060744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050BD2" w:rsidRPr="00341F22" w:rsidRDefault="00050BD2" w:rsidP="000F5B3B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050BD2" w:rsidRPr="006211DE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50BD2" w:rsidRPr="00341F2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D2" w:rsidRPr="00060744" w:rsidRDefault="00050BD2" w:rsidP="00050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lastRenderedPageBreak/>
        <w:t xml:space="preserve"> За решение задач </w:t>
      </w:r>
      <w:r>
        <w:rPr>
          <w:rFonts w:ascii="Times New Roman" w:hAnsi="Times New Roman" w:cs="Times New Roman"/>
          <w:sz w:val="24"/>
          <w:szCs w:val="24"/>
        </w:rPr>
        <w:t>с развёрнутым ответом</w:t>
      </w:r>
      <w:r w:rsidRPr="00060744">
        <w:rPr>
          <w:rFonts w:ascii="Times New Roman" w:hAnsi="Times New Roman" w:cs="Times New Roman"/>
          <w:sz w:val="24"/>
          <w:szCs w:val="24"/>
        </w:rPr>
        <w:t xml:space="preserve"> можно получить 1 или 2 балла даже в случае, если з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дача не доведена до конца. Поэтому имеет смысл записывать решение, даже когда оно не закончено, не проведен числовой расчет или результат вызывает сомнение. Решение задачи оценивается по ед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ным обобщённым критериям, опубликованным к началу учебного года, предшествующего экзамену. Тем не менее, в школьной практике ученики часто не записывают незавершённое решение задачи. И делают они это потому, что учитель оценивает только полностью решённые задачи. На наш взгляд, важным этапом подготовки ученика к экзамену может стать использование учителем в текущей р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боте тех подходов к оцениванию расчётных задач, которые применяются экспертами при проверке заданий с развёрнутым ответом.</w:t>
      </w:r>
    </w:p>
    <w:p w:rsidR="00050BD2" w:rsidRPr="00060744" w:rsidRDefault="00050BD2" w:rsidP="00050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На экзамене допускается решение расчётной задачи по действиям. Однако следует иметь в виду, что при решении в общем виде с получением итоговой формулы больше шансов получить более в</w:t>
      </w:r>
      <w:r w:rsidRPr="00060744">
        <w:rPr>
          <w:rFonts w:ascii="Times New Roman" w:hAnsi="Times New Roman" w:cs="Times New Roman"/>
          <w:sz w:val="24"/>
          <w:szCs w:val="24"/>
        </w:rPr>
        <w:t>ы</w:t>
      </w:r>
      <w:r w:rsidRPr="00060744">
        <w:rPr>
          <w:rFonts w:ascii="Times New Roman" w:hAnsi="Times New Roman" w:cs="Times New Roman"/>
          <w:sz w:val="24"/>
          <w:szCs w:val="24"/>
        </w:rPr>
        <w:t>сокую оценку: правильная итоговая формула без числового расчета (или при неправильном числ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вом расчете) дает возможность получить за решение задачи два первичных балла. Итоговая формула дает возможность провести проверку размерности искомой величины, обнаружить возможную ошибку. Часто при решении по действиям накапливается расхождение с правильным числовым о</w:t>
      </w:r>
      <w:r w:rsidRPr="00060744">
        <w:rPr>
          <w:rFonts w:ascii="Times New Roman" w:hAnsi="Times New Roman" w:cs="Times New Roman"/>
          <w:sz w:val="24"/>
          <w:szCs w:val="24"/>
        </w:rPr>
        <w:t>т</w:t>
      </w:r>
      <w:r w:rsidRPr="00060744">
        <w:rPr>
          <w:rFonts w:ascii="Times New Roman" w:hAnsi="Times New Roman" w:cs="Times New Roman"/>
          <w:sz w:val="24"/>
          <w:szCs w:val="24"/>
        </w:rPr>
        <w:t>ветом за счет слишком грубого округления результатов промежуточных действий.</w:t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В качестве вывода необходимо отметить, что выпускники в целом хорошо справились с задачами любого уровня сложности по любым разделам курса физики.</w:t>
      </w:r>
    </w:p>
    <w:p w:rsidR="00050BD2" w:rsidRPr="00060744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Необходимо более внимательно подходить к выполнению арифметических вычислений. На сове</w:t>
      </w:r>
      <w:r w:rsidRPr="00060744">
        <w:rPr>
          <w:rFonts w:ascii="Times New Roman" w:hAnsi="Times New Roman" w:cs="Times New Roman"/>
          <w:sz w:val="24"/>
          <w:szCs w:val="24"/>
        </w:rPr>
        <w:t>р</w:t>
      </w:r>
      <w:r w:rsidRPr="00060744">
        <w:rPr>
          <w:rFonts w:ascii="Times New Roman" w:hAnsi="Times New Roman" w:cs="Times New Roman"/>
          <w:sz w:val="24"/>
          <w:szCs w:val="24"/>
        </w:rPr>
        <w:t>шенно неоправданных ошибках были потеряны необходимые баллы.</w:t>
      </w:r>
    </w:p>
    <w:p w:rsidR="00050BD2" w:rsidRDefault="00050BD2" w:rsidP="00050BD2">
      <w:pPr>
        <w:spacing w:after="0" w:line="240" w:lineRule="auto"/>
        <w:jc w:val="both"/>
      </w:pPr>
      <w:r w:rsidRPr="00060744">
        <w:rPr>
          <w:rFonts w:ascii="Times New Roman" w:hAnsi="Times New Roman" w:cs="Times New Roman"/>
          <w:sz w:val="24"/>
          <w:szCs w:val="24"/>
        </w:rPr>
        <w:t xml:space="preserve">    Учителю придется обратить самое пристальное внимание на устранение в будущем этих недоста</w:t>
      </w:r>
      <w:r w:rsidRPr="00060744">
        <w:rPr>
          <w:rFonts w:ascii="Times New Roman" w:hAnsi="Times New Roman" w:cs="Times New Roman"/>
          <w:sz w:val="24"/>
          <w:szCs w:val="24"/>
        </w:rPr>
        <w:t>т</w:t>
      </w:r>
      <w:r w:rsidRPr="00060744">
        <w:rPr>
          <w:rFonts w:ascii="Times New Roman" w:hAnsi="Times New Roman" w:cs="Times New Roman"/>
          <w:sz w:val="24"/>
          <w:szCs w:val="24"/>
        </w:rPr>
        <w:t>ков: совершенствование вычислительных навыков учащихся; применение оптимальных физических моделей; точности текстового формулирования физических закономерностей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386" w:rsidRDefault="00A25386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705"/>
        <w:gridCol w:w="994"/>
        <w:gridCol w:w="989"/>
        <w:gridCol w:w="990"/>
        <w:gridCol w:w="990"/>
        <w:gridCol w:w="1607"/>
        <w:gridCol w:w="2055"/>
      </w:tblGrid>
      <w:tr w:rsidR="00050BD2" w:rsidRPr="00060744" w:rsidTr="00A25386">
        <w:tc>
          <w:tcPr>
            <w:tcW w:w="1352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570" w:type="dxa"/>
            <w:gridSpan w:val="5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055" w:type="dxa"/>
            <w:vMerge w:val="restart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055" w:type="dxa"/>
            <w:vMerge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67,6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64,6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74,1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67,8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84,6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80,65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4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055" w:type="dxa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77,45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70,7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705" w:type="dxa"/>
            <w:vAlign w:val="center"/>
          </w:tcPr>
          <w:p w:rsidR="00050BD2" w:rsidRPr="00060744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4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vAlign w:val="center"/>
          </w:tcPr>
          <w:p w:rsidR="00050BD2" w:rsidRPr="0088502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79,28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705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4" w:type="dxa"/>
            <w:vAlign w:val="center"/>
          </w:tcPr>
          <w:p w:rsidR="00050BD2" w:rsidRPr="00F80EA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050BD2" w:rsidRPr="00F80EA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050BD2" w:rsidRPr="00F80EA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050BD2" w:rsidRPr="00F80EA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050BD2" w:rsidRPr="00F80EA3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050BD2" w:rsidRPr="00DF05E1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71,71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705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4" w:type="dxa"/>
            <w:vAlign w:val="center"/>
          </w:tcPr>
          <w:p w:rsidR="00050BD2" w:rsidRPr="00F36D96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D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9" w:type="dxa"/>
            <w:vAlign w:val="center"/>
          </w:tcPr>
          <w:p w:rsidR="00050BD2" w:rsidRPr="00DA76E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050BD2" w:rsidRPr="00DA76E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050BD2" w:rsidRPr="00DA76E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  <w:vAlign w:val="center"/>
          </w:tcPr>
          <w:p w:rsidR="00050BD2" w:rsidRPr="00DA76EB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79,12</w:t>
            </w:r>
          </w:p>
        </w:tc>
      </w:tr>
      <w:tr w:rsidR="00050BD2" w:rsidRPr="00060744" w:rsidTr="00A25386">
        <w:trPr>
          <w:trHeight w:val="283"/>
        </w:trPr>
        <w:tc>
          <w:tcPr>
            <w:tcW w:w="1352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</w:p>
        </w:tc>
        <w:tc>
          <w:tcPr>
            <w:tcW w:w="1705" w:type="dxa"/>
            <w:vAlign w:val="center"/>
          </w:tcPr>
          <w:p w:rsidR="00050BD2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4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464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89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20 (</w:t>
            </w:r>
            <w:r w:rsidRPr="00224647">
              <w:rPr>
                <w:rFonts w:ascii="Times New Roman" w:hAnsi="Times New Roman" w:cs="Times New Roman"/>
                <w:lang w:val="en-US"/>
              </w:rPr>
              <w:t>max</w:t>
            </w:r>
            <w:r w:rsidRPr="00224647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050BD2" w:rsidRPr="00224647" w:rsidRDefault="00050BD2" w:rsidP="0005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7">
              <w:rPr>
                <w:rFonts w:ascii="Times New Roman" w:hAnsi="Times New Roman" w:cs="Times New Roman"/>
              </w:rPr>
              <w:t>82,30</w:t>
            </w:r>
          </w:p>
        </w:tc>
      </w:tr>
    </w:tbl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F04B6">
        <w:rPr>
          <w:rFonts w:ascii="Times New Roman" w:hAnsi="Times New Roman" w:cs="Times New Roman"/>
          <w:b/>
          <w:color w:val="0000CC"/>
          <w:sz w:val="24"/>
          <w:szCs w:val="24"/>
        </w:rPr>
        <w:t>Обществознание</w:t>
      </w:r>
    </w:p>
    <w:p w:rsidR="00050BD2" w:rsidRPr="00CF3495" w:rsidRDefault="00050BD2" w:rsidP="00050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</w:t>
      </w:r>
      <w:r>
        <w:rPr>
          <w:rFonts w:ascii="Times New Roman" w:hAnsi="Times New Roman" w:cs="Times New Roman"/>
          <w:sz w:val="24"/>
          <w:szCs w:val="24"/>
        </w:rPr>
        <w:t xml:space="preserve"> 29 заданий</w:t>
      </w:r>
      <w:r w:rsidRPr="00CF3495">
        <w:rPr>
          <w:rFonts w:ascii="Times New Roman" w:hAnsi="Times New Roman" w:cs="Times New Roman"/>
          <w:sz w:val="24"/>
          <w:szCs w:val="24"/>
        </w:rPr>
        <w:t>. Часть 1 с</w:t>
      </w:r>
      <w:r w:rsidRPr="00CF3495">
        <w:rPr>
          <w:rFonts w:ascii="Times New Roman" w:hAnsi="Times New Roman" w:cs="Times New Roman"/>
          <w:sz w:val="24"/>
          <w:szCs w:val="24"/>
        </w:rPr>
        <w:t>о</w:t>
      </w:r>
      <w:r w:rsidRPr="00CF3495"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z w:val="24"/>
          <w:szCs w:val="24"/>
        </w:rPr>
        <w:t>жит 20</w:t>
      </w:r>
      <w:r w:rsidRPr="00CF3495">
        <w:rPr>
          <w:rFonts w:ascii="Times New Roman" w:hAnsi="Times New Roman" w:cs="Times New Roman"/>
          <w:sz w:val="24"/>
          <w:szCs w:val="24"/>
        </w:rPr>
        <w:t xml:space="preserve"> заданий с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CF3495">
        <w:rPr>
          <w:rFonts w:ascii="Times New Roman" w:hAnsi="Times New Roman" w:cs="Times New Roman"/>
          <w:sz w:val="24"/>
          <w:szCs w:val="24"/>
        </w:rPr>
        <w:t xml:space="preserve"> заданий с развёрнутым ответом.</w:t>
      </w: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К каждо</w:t>
      </w:r>
      <w:r>
        <w:rPr>
          <w:rFonts w:ascii="Times New Roman" w:hAnsi="Times New Roman" w:cs="Times New Roman"/>
          <w:sz w:val="24"/>
          <w:szCs w:val="24"/>
        </w:rPr>
        <w:t>му заданию 1–20 работы предлагаю</w:t>
      </w:r>
      <w:r w:rsidRPr="00CF349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различные варианты, предусматривающие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модулям курса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участник экзам</w:t>
      </w:r>
      <w:r w:rsidRPr="00CF3495">
        <w:rPr>
          <w:rFonts w:ascii="Times New Roman" w:hAnsi="Times New Roman" w:cs="Times New Roman"/>
          <w:sz w:val="24"/>
          <w:szCs w:val="24"/>
        </w:rPr>
        <w:t>е</w:t>
      </w:r>
      <w:r w:rsidRPr="00CF3495">
        <w:rPr>
          <w:rFonts w:ascii="Times New Roman" w:hAnsi="Times New Roman" w:cs="Times New Roman"/>
          <w:sz w:val="24"/>
          <w:szCs w:val="24"/>
        </w:rPr>
        <w:t>на записал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495">
        <w:rPr>
          <w:rFonts w:ascii="Times New Roman" w:hAnsi="Times New Roman" w:cs="Times New Roman"/>
          <w:sz w:val="24"/>
          <w:szCs w:val="24"/>
        </w:rPr>
        <w:t>правильн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CF349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ветов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невыполненным в следующих случаях: а) записан номер неправильного ответа;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б) записаны номера двух или б</w:t>
      </w:r>
      <w:r>
        <w:rPr>
          <w:rFonts w:ascii="Times New Roman" w:hAnsi="Times New Roman" w:cs="Times New Roman"/>
          <w:sz w:val="24"/>
          <w:szCs w:val="24"/>
        </w:rPr>
        <w:t>олее ответов, но при этом не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блюдена последовательность написания</w:t>
      </w:r>
      <w:r w:rsidRPr="00CF349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в) номер ответа не записан.</w:t>
      </w:r>
    </w:p>
    <w:p w:rsidR="00050BD2" w:rsidRDefault="00050BD2" w:rsidP="00A2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F3495">
        <w:rPr>
          <w:rFonts w:ascii="Times New Roman" w:hAnsi="Times New Roman" w:cs="Times New Roman"/>
          <w:sz w:val="24"/>
          <w:szCs w:val="24"/>
        </w:rPr>
        <w:t>части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задания 1–20 представляют следующие разделы курса: человек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общество, сфера духовной культуры, экономика, социальная сфера,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политики и социального управления, право. Задания, представляющие эти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 xml:space="preserve">сгруппированы в пять блоков-модулей. </w:t>
      </w:r>
      <w:r>
        <w:rPr>
          <w:rFonts w:ascii="Times New Roman" w:hAnsi="Times New Roman" w:cs="Times New Roman"/>
          <w:sz w:val="24"/>
          <w:szCs w:val="24"/>
        </w:rPr>
        <w:t>Представлены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виды заданий: поиск правильных ответов, поиск лишней информации, соотнесение понятий и терминологии, восстановление текста.</w:t>
      </w:r>
      <w:r w:rsidR="00A25386"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В число заданий с развернутым отве</w:t>
      </w:r>
      <w:r>
        <w:rPr>
          <w:rFonts w:ascii="Times New Roman" w:hAnsi="Times New Roman" w:cs="Times New Roman"/>
          <w:sz w:val="24"/>
          <w:szCs w:val="24"/>
        </w:rPr>
        <w:t>том (часть 2 работы) вх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дит девят</w:t>
      </w:r>
      <w:r w:rsidRPr="002B061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заданий, связанных с анализом предложенного текстового фрагмента</w:t>
      </w:r>
      <w:r>
        <w:rPr>
          <w:rFonts w:ascii="Times New Roman" w:hAnsi="Times New Roman" w:cs="Times New Roman"/>
          <w:sz w:val="24"/>
          <w:szCs w:val="24"/>
        </w:rPr>
        <w:t>, приведением те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ретической и фактической аргументации, решением обществоведческих задач, написанием разверн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того плана и мини-сочинения на предложенные темы</w:t>
      </w:r>
      <w:r w:rsidRPr="002B061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совокупности применительно ко всему ко</w:t>
      </w:r>
      <w:r w:rsidRPr="002B061C">
        <w:rPr>
          <w:rFonts w:ascii="Times New Roman" w:hAnsi="Times New Roman" w:cs="Times New Roman"/>
          <w:sz w:val="24"/>
          <w:szCs w:val="24"/>
        </w:rPr>
        <w:t>м</w:t>
      </w:r>
      <w:r w:rsidRPr="002B061C">
        <w:rPr>
          <w:rFonts w:ascii="Times New Roman" w:hAnsi="Times New Roman" w:cs="Times New Roman"/>
          <w:sz w:val="24"/>
          <w:szCs w:val="24"/>
        </w:rPr>
        <w:t>плексу вариантов работ эти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охватывают все содержательные линии курса.</w:t>
      </w:r>
    </w:p>
    <w:p w:rsidR="00050BD2" w:rsidRDefault="00050BD2" w:rsidP="00050BD2">
      <w:pPr>
        <w:pStyle w:val="afe"/>
        <w:jc w:val="left"/>
        <w:rPr>
          <w:szCs w:val="24"/>
        </w:rPr>
      </w:pPr>
      <w:r>
        <w:rPr>
          <w:szCs w:val="24"/>
        </w:rPr>
        <w:t xml:space="preserve">Распределение баллов </w:t>
      </w:r>
    </w:p>
    <w:p w:rsidR="00050BD2" w:rsidRDefault="00050BD2" w:rsidP="00050BD2">
      <w:pPr>
        <w:pStyle w:val="afe"/>
        <w:jc w:val="left"/>
        <w:rPr>
          <w:szCs w:val="24"/>
        </w:rPr>
      </w:pPr>
    </w:p>
    <w:tbl>
      <w:tblPr>
        <w:tblStyle w:val="ad"/>
        <w:tblW w:w="10916" w:type="dxa"/>
        <w:tblInd w:w="-176" w:type="dxa"/>
        <w:tblLayout w:type="fixed"/>
        <w:tblLook w:val="01E0"/>
      </w:tblPr>
      <w:tblGrid>
        <w:gridCol w:w="2127"/>
        <w:gridCol w:w="1276"/>
        <w:gridCol w:w="1134"/>
        <w:gridCol w:w="1276"/>
        <w:gridCol w:w="992"/>
        <w:gridCol w:w="992"/>
        <w:gridCol w:w="993"/>
        <w:gridCol w:w="2126"/>
      </w:tblGrid>
      <w:tr w:rsidR="00050BD2" w:rsidRPr="00984592" w:rsidTr="00050BD2"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5386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5386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по лицею – 63,2 (из 100)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50BD2" w:rsidRPr="00772DC3" w:rsidTr="00050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52-61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73-90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91-100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5F01EC" w:rsidRDefault="00050BD2" w:rsidP="00050B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50BD2" w:rsidRPr="00772DC3" w:rsidTr="00050BD2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3255C" w:rsidRDefault="00050BD2" w:rsidP="00050BD2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60,6</w:t>
            </w:r>
          </w:p>
        </w:tc>
      </w:tr>
      <w:tr w:rsidR="00050BD2" w:rsidRPr="00772DC3" w:rsidTr="00050BD2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3255C" w:rsidRDefault="00050BD2" w:rsidP="00050B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050BD2" w:rsidRPr="00772DC3" w:rsidTr="00050BD2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03255C" w:rsidRDefault="00050BD2" w:rsidP="00050BD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325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D2" w:rsidRPr="00A240BD" w:rsidRDefault="00050BD2" w:rsidP="00050BD2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A240BD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63, 2</w:t>
            </w:r>
          </w:p>
        </w:tc>
      </w:tr>
    </w:tbl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обществознанию</w:t>
      </w: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886575" cy="1905000"/>
            <wp:effectExtent l="19050" t="0" r="9525" b="0"/>
            <wp:docPr id="2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40BD" w:rsidRDefault="00A240BD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ind w:left="33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учащихся 11</w:t>
            </w:r>
            <w:r w:rsidRPr="005658BD">
              <w:rPr>
                <w:bCs/>
                <w:szCs w:val="24"/>
              </w:rPr>
              <w:t>-х классов по списку.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ind w:left="33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учащихся 11</w:t>
            </w:r>
            <w:r w:rsidRPr="005658BD">
              <w:rPr>
                <w:bCs/>
                <w:szCs w:val="24"/>
              </w:rPr>
              <w:t>-х классов, писавших работу.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050BD2" w:rsidRPr="005658BD" w:rsidRDefault="00050BD2" w:rsidP="00050BD2">
            <w:pPr>
              <w:pStyle w:val="afe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общество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76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42</w:t>
            </w:r>
            <w:r w:rsidRPr="005658BD">
              <w:rPr>
                <w:bCs/>
                <w:szCs w:val="24"/>
              </w:rPr>
              <w:t>,</w:t>
            </w:r>
          </w:p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63,2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«5»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40%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«4»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40%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«3»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«3»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20% 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«2»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«2» по</w:t>
            </w:r>
            <w:r>
              <w:rPr>
                <w:bCs/>
                <w:szCs w:val="24"/>
              </w:rPr>
              <w:t xml:space="preserve">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</w:p>
        </w:tc>
      </w:tr>
      <w:tr w:rsidR="00050BD2" w:rsidRPr="005658BD" w:rsidTr="00050BD2">
        <w:tc>
          <w:tcPr>
            <w:tcW w:w="567" w:type="dxa"/>
            <w:vAlign w:val="center"/>
          </w:tcPr>
          <w:p w:rsidR="00050BD2" w:rsidRPr="005658BD" w:rsidRDefault="00050BD2" w:rsidP="00050BD2">
            <w:pPr>
              <w:pStyle w:val="afe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050BD2" w:rsidRPr="005658BD" w:rsidRDefault="00050BD2" w:rsidP="00050BD2">
            <w:pPr>
              <w:pStyle w:val="afe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качества знаний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050BD2" w:rsidRPr="005658BD" w:rsidRDefault="00050BD2" w:rsidP="00050BD2">
            <w:pPr>
              <w:pStyle w:val="af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80%</w:t>
            </w:r>
          </w:p>
        </w:tc>
      </w:tr>
    </w:tbl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D2" w:rsidRPr="00430AF7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AF7">
        <w:rPr>
          <w:rFonts w:ascii="Times New Roman" w:hAnsi="Times New Roman" w:cs="Times New Roman"/>
          <w:b/>
          <w:sz w:val="24"/>
          <w:szCs w:val="24"/>
        </w:rPr>
        <w:t>Анализ выполнения 1 части</w:t>
      </w:r>
    </w:p>
    <w:p w:rsidR="00050BD2" w:rsidRDefault="00050BD2" w:rsidP="000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1019" w:type="dxa"/>
        <w:tblLook w:val="04A0"/>
      </w:tblPr>
      <w:tblGrid>
        <w:gridCol w:w="421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50BD2" w:rsidTr="00050BD2">
        <w:tc>
          <w:tcPr>
            <w:tcW w:w="4219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94ECE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10</w:t>
            </w:r>
          </w:p>
        </w:tc>
      </w:tr>
      <w:tr w:rsidR="00050BD2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0BD2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4C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4C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50BD2" w:rsidRPr="004D682D" w:rsidTr="00050BD2">
        <w:trPr>
          <w:trHeight w:val="170"/>
        </w:trPr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B6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B6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80" w:type="dxa"/>
          </w:tcPr>
          <w:p w:rsidR="00050BD2" w:rsidRPr="00094ECE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0BD2" w:rsidRPr="004D682D" w:rsidTr="00050BD2">
        <w:tc>
          <w:tcPr>
            <w:tcW w:w="4219" w:type="dxa"/>
          </w:tcPr>
          <w:p w:rsidR="00050BD2" w:rsidRPr="00AF04B6" w:rsidRDefault="00050BD2" w:rsidP="0005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050BD2" w:rsidRPr="00430AF7" w:rsidRDefault="00050BD2" w:rsidP="00050BD2">
      <w:pPr>
        <w:spacing w:before="120" w:after="12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F7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tbl>
      <w:tblPr>
        <w:tblStyle w:val="ad"/>
        <w:tblW w:w="10946" w:type="dxa"/>
        <w:tblInd w:w="-34" w:type="dxa"/>
        <w:tblLook w:val="04A0"/>
      </w:tblPr>
      <w:tblGrid>
        <w:gridCol w:w="2552"/>
        <w:gridCol w:w="567"/>
        <w:gridCol w:w="567"/>
        <w:gridCol w:w="567"/>
        <w:gridCol w:w="567"/>
        <w:gridCol w:w="624"/>
        <w:gridCol w:w="624"/>
        <w:gridCol w:w="567"/>
        <w:gridCol w:w="567"/>
        <w:gridCol w:w="624"/>
        <w:gridCol w:w="624"/>
        <w:gridCol w:w="624"/>
        <w:gridCol w:w="624"/>
        <w:gridCol w:w="624"/>
        <w:gridCol w:w="624"/>
      </w:tblGrid>
      <w:tr w:rsidR="00050BD2" w:rsidTr="00050BD2">
        <w:tc>
          <w:tcPr>
            <w:tcW w:w="2552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B4343A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24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25-1</w:t>
            </w:r>
          </w:p>
        </w:tc>
        <w:tc>
          <w:tcPr>
            <w:tcW w:w="624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28-1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28-2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29-1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29-2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29-3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29-4</w:t>
            </w:r>
          </w:p>
        </w:tc>
      </w:tr>
      <w:tr w:rsidR="00050BD2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 xml:space="preserve">Допустили ошибки 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 xml:space="preserve">Не приступили 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50BD2" w:rsidTr="00050BD2">
        <w:tc>
          <w:tcPr>
            <w:tcW w:w="2552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B4343A">
              <w:rPr>
                <w:rFonts w:ascii="Times New Roman" w:hAnsi="Times New Roman"/>
                <w:b/>
              </w:rPr>
              <w:t xml:space="preserve"> «Б»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24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25-1</w:t>
            </w:r>
          </w:p>
        </w:tc>
        <w:tc>
          <w:tcPr>
            <w:tcW w:w="624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</w:t>
            </w:r>
          </w:p>
        </w:tc>
        <w:tc>
          <w:tcPr>
            <w:tcW w:w="567" w:type="dxa"/>
          </w:tcPr>
          <w:p w:rsidR="00050BD2" w:rsidRPr="00B4343A" w:rsidRDefault="00050BD2" w:rsidP="00050B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28-1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28-2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29-3</w:t>
            </w:r>
          </w:p>
        </w:tc>
        <w:tc>
          <w:tcPr>
            <w:tcW w:w="624" w:type="dxa"/>
            <w:vAlign w:val="bottom"/>
          </w:tcPr>
          <w:p w:rsidR="00050BD2" w:rsidRPr="00B45BB0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29-4</w:t>
            </w:r>
          </w:p>
        </w:tc>
      </w:tr>
      <w:tr w:rsidR="00050BD2" w:rsidRPr="00B15895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50BD2" w:rsidRPr="00B15895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 xml:space="preserve">Допустили ошибки </w:t>
            </w:r>
          </w:p>
        </w:tc>
        <w:tc>
          <w:tcPr>
            <w:tcW w:w="567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50BD2" w:rsidRPr="00F34CF5" w:rsidRDefault="00050BD2" w:rsidP="00050BD2">
            <w:pPr>
              <w:tabs>
                <w:tab w:val="left" w:pos="450"/>
                <w:tab w:val="center" w:pos="5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50BD2" w:rsidRPr="00B15895" w:rsidTr="00050BD2">
        <w:tc>
          <w:tcPr>
            <w:tcW w:w="2552" w:type="dxa"/>
          </w:tcPr>
          <w:p w:rsidR="00050BD2" w:rsidRPr="00AF04B6" w:rsidRDefault="00050BD2" w:rsidP="00050BD2">
            <w:pPr>
              <w:rPr>
                <w:rFonts w:ascii="Times New Roman" w:hAnsi="Times New Roman"/>
                <w:sz w:val="22"/>
                <w:szCs w:val="22"/>
              </w:rPr>
            </w:pPr>
            <w:r w:rsidRPr="00AF04B6">
              <w:rPr>
                <w:rFonts w:ascii="Times New Roman" w:hAnsi="Times New Roman"/>
                <w:sz w:val="22"/>
                <w:szCs w:val="22"/>
              </w:rPr>
              <w:t xml:space="preserve">Не приступили 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050BD2" w:rsidRPr="00F34CF5" w:rsidRDefault="00050BD2" w:rsidP="00050B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050BD2" w:rsidRDefault="00050BD2" w:rsidP="00050B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BD2" w:rsidRDefault="00050BD2" w:rsidP="00050B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 xml:space="preserve">я  следующие задания 1 </w:t>
      </w:r>
      <w:r w:rsidRPr="00FF44CA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FF44CA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BD2" w:rsidRDefault="00050BD2" w:rsidP="00050B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блок-модуль «Политика» и знание полномочий различных органов власти, решение практических правовых заданий, компетенции правоохранительных органов.</w:t>
      </w:r>
    </w:p>
    <w:p w:rsidR="00050BD2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 xml:space="preserve">Основные ошибки 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206F1E">
        <w:rPr>
          <w:rFonts w:ascii="Times New Roman" w:hAnsi="Times New Roman" w:cs="Times New Roman"/>
          <w:sz w:val="24"/>
          <w:szCs w:val="24"/>
        </w:rPr>
        <w:t>части допущены в заданиях:</w:t>
      </w:r>
    </w:p>
    <w:p w:rsidR="00050BD2" w:rsidRDefault="00050BD2" w:rsidP="00A82263">
      <w:pPr>
        <w:pStyle w:val="af1"/>
        <w:numPr>
          <w:ilvl w:val="0"/>
          <w:numId w:val="7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Ошибочная аргументация и обоснование теоретических положений.</w:t>
      </w:r>
    </w:p>
    <w:p w:rsidR="00050BD2" w:rsidRDefault="00050BD2" w:rsidP="00A82263">
      <w:pPr>
        <w:pStyle w:val="af1"/>
        <w:numPr>
          <w:ilvl w:val="0"/>
          <w:numId w:val="7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Ошибки в приведении примеров, подтверждающих теоретический материал.</w:t>
      </w:r>
    </w:p>
    <w:p w:rsidR="00050BD2" w:rsidRDefault="00050BD2" w:rsidP="00A82263">
      <w:pPr>
        <w:pStyle w:val="af1"/>
        <w:numPr>
          <w:ilvl w:val="0"/>
          <w:numId w:val="7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Неправильное понимание заданий.</w:t>
      </w:r>
    </w:p>
    <w:p w:rsidR="00050BD2" w:rsidRPr="007B479E" w:rsidRDefault="00050BD2" w:rsidP="00A82263">
      <w:pPr>
        <w:pStyle w:val="af1"/>
        <w:numPr>
          <w:ilvl w:val="0"/>
          <w:numId w:val="7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Неточное понимание сущности вопроса.</w:t>
      </w:r>
    </w:p>
    <w:p w:rsidR="00050BD2" w:rsidRPr="00D43EA9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050BD2" w:rsidRPr="00D43EA9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рать нужную информацию из знаний</w:t>
      </w:r>
      <w:r w:rsidRPr="00D43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ходе изучения предмета </w:t>
      </w:r>
      <w:r w:rsidRPr="00D43EA9">
        <w:rPr>
          <w:rFonts w:ascii="Times New Roman" w:hAnsi="Times New Roman" w:cs="Times New Roman"/>
          <w:sz w:val="24"/>
          <w:szCs w:val="24"/>
        </w:rPr>
        <w:t>раскры</w:t>
      </w:r>
      <w:r>
        <w:rPr>
          <w:rFonts w:ascii="Times New Roman" w:hAnsi="Times New Roman" w:cs="Times New Roman"/>
          <w:sz w:val="24"/>
          <w:szCs w:val="24"/>
        </w:rPr>
        <w:t xml:space="preserve">ть (в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примерах) </w:t>
      </w:r>
      <w:r w:rsidRPr="00D43EA9">
        <w:rPr>
          <w:rFonts w:ascii="Times New Roman" w:hAnsi="Times New Roman" w:cs="Times New Roman"/>
          <w:sz w:val="24"/>
          <w:szCs w:val="24"/>
        </w:rPr>
        <w:t xml:space="preserve"> отдельные</w:t>
      </w:r>
      <w:proofErr w:type="gramEnd"/>
      <w:r w:rsidRPr="00D43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D43EA9">
        <w:rPr>
          <w:rFonts w:ascii="Times New Roman" w:hAnsi="Times New Roman" w:cs="Times New Roman"/>
          <w:sz w:val="24"/>
          <w:szCs w:val="24"/>
        </w:rPr>
        <w:t>положения;</w:t>
      </w:r>
    </w:p>
    <w:p w:rsidR="00050BD2" w:rsidRPr="00D43EA9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соотнести сведения из задания</w:t>
      </w:r>
      <w:r w:rsidRPr="00D43EA9">
        <w:rPr>
          <w:rFonts w:ascii="Times New Roman" w:hAnsi="Times New Roman" w:cs="Times New Roman"/>
          <w:sz w:val="24"/>
          <w:szCs w:val="24"/>
        </w:rPr>
        <w:t xml:space="preserve"> со знаниями, полученными при изучении курса;</w:t>
      </w:r>
    </w:p>
    <w:p w:rsidR="00050BD2" w:rsidRPr="00D43EA9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применить имеющиеся знания для анализа социальных ситуаций;</w:t>
      </w:r>
    </w:p>
    <w:p w:rsidR="00050BD2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высказать </w:t>
      </w:r>
      <w:r>
        <w:rPr>
          <w:rFonts w:ascii="Times New Roman" w:hAnsi="Times New Roman" w:cs="Times New Roman"/>
          <w:sz w:val="24"/>
          <w:szCs w:val="24"/>
        </w:rPr>
        <w:t>и обосновать собственное мнение;</w:t>
      </w:r>
    </w:p>
    <w:p w:rsidR="00050BD2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излагать аргументацию, подтверждая ее практическими примерами из истории, СМИ,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тературы и личного социального опыта;</w:t>
      </w:r>
    </w:p>
    <w:p w:rsidR="00050BD2" w:rsidRPr="00206F1E" w:rsidRDefault="00050BD2" w:rsidP="00050BD2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конечную цель вопроса и доводить ответ до логического вывода.</w:t>
      </w:r>
    </w:p>
    <w:p w:rsidR="00050BD2" w:rsidRDefault="00050BD2" w:rsidP="00050BD2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</w:t>
      </w:r>
      <w:r w:rsidRPr="00206F1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-11 классах</w:t>
      </w:r>
      <w:r w:rsidRPr="00206F1E">
        <w:rPr>
          <w:rFonts w:ascii="Times New Roman" w:hAnsi="Times New Roman" w:cs="Times New Roman"/>
          <w:sz w:val="24"/>
          <w:szCs w:val="24"/>
        </w:rPr>
        <w:t xml:space="preserve">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точную формулировку терминологии, </w:t>
      </w:r>
      <w:r w:rsidRPr="00206F1E">
        <w:rPr>
          <w:rFonts w:ascii="Times New Roman" w:hAnsi="Times New Roman" w:cs="Times New Roman"/>
          <w:sz w:val="24"/>
          <w:szCs w:val="24"/>
        </w:rPr>
        <w:t xml:space="preserve">работу с </w:t>
      </w:r>
      <w:r>
        <w:rPr>
          <w:rFonts w:ascii="Times New Roman" w:hAnsi="Times New Roman" w:cs="Times New Roman"/>
          <w:sz w:val="24"/>
          <w:szCs w:val="24"/>
        </w:rPr>
        <w:t>текстом, умение п</w:t>
      </w:r>
      <w:r w:rsidRPr="00D43EA9">
        <w:rPr>
          <w:rFonts w:ascii="Times New Roman" w:hAnsi="Times New Roman" w:cs="Times New Roman"/>
          <w:sz w:val="24"/>
          <w:szCs w:val="24"/>
        </w:rPr>
        <w:t>риводить примеры социальных объектов определенног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43EA9">
        <w:rPr>
          <w:rFonts w:ascii="Times New Roman" w:hAnsi="Times New Roman" w:cs="Times New Roman"/>
          <w:sz w:val="24"/>
          <w:szCs w:val="24"/>
        </w:rPr>
        <w:t>типа, социальных отношений; ситуаций, 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>различными видами социа</w:t>
      </w:r>
      <w:r>
        <w:rPr>
          <w:rFonts w:ascii="Times New Roman" w:hAnsi="Times New Roman" w:cs="Times New Roman"/>
          <w:sz w:val="24"/>
          <w:szCs w:val="24"/>
        </w:rPr>
        <w:t>льных норм, в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работке составления сложного плана учитывать возможные варианты раскрытия темы, знать точные формулировки статей Конституции РФ.</w:t>
      </w:r>
    </w:p>
    <w:p w:rsidR="00050BD2" w:rsidRPr="00AF04B6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D2" w:rsidRPr="00394191" w:rsidRDefault="00050BD2" w:rsidP="00050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394191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Анализ результатов ЕГЭ  по химии </w:t>
      </w:r>
    </w:p>
    <w:p w:rsidR="00050BD2" w:rsidRDefault="00050BD2" w:rsidP="00050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по химии в форме ЕГЭ состоял из двух частей, включающих в себя 35 заданий. Часть 1 с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держала 29 тестовых заданий, часть 2 содержала 6 заданий повышенного уровня сложности.</w:t>
      </w:r>
    </w:p>
    <w:p w:rsidR="00050BD2" w:rsidRPr="00C05FEC" w:rsidRDefault="00050BD2" w:rsidP="0005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заданий – </w:t>
      </w:r>
      <w:r w:rsidRPr="00C05F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; из них по уровню сложности: Б – </w:t>
      </w:r>
      <w:r w:rsidRPr="00C05F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</w:t>
      </w:r>
      <w:r w:rsidRPr="00C05F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; В – </w:t>
      </w:r>
      <w:r w:rsidRPr="00C05F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BD2" w:rsidRDefault="00050BD2" w:rsidP="0005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балл за работу – </w:t>
      </w:r>
      <w:r w:rsidRPr="00C05F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52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4"/>
        <w:gridCol w:w="7529"/>
        <w:gridCol w:w="1276"/>
        <w:gridCol w:w="709"/>
        <w:gridCol w:w="1021"/>
        <w:gridCol w:w="1464"/>
      </w:tblGrid>
      <w:tr w:rsidR="00050BD2" w:rsidRPr="0079381C" w:rsidTr="00A240BD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Проверяемые 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Ур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вень сложн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сти зад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Ба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процент выпо</w:t>
            </w: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</w:t>
            </w: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нения</w:t>
            </w:r>
          </w:p>
        </w:tc>
        <w:tc>
          <w:tcPr>
            <w:tcW w:w="1464" w:type="dxa"/>
          </w:tcPr>
          <w:p w:rsidR="00050BD2" w:rsidRPr="0079381C" w:rsidRDefault="00050BD2" w:rsidP="00050B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Строение электронных оболочек атомов элементов первых четырех пери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дов: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-,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- и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- элементы. Электронная конфигурация атома. Основное и возбу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денное состояния атомов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Закономерности изменения химических свойств элементов и их соединений по периодам и группам. Общая характеристика металлов I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реходных элементов – меди, цинка, хрома, железа – по их положению в П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риодической системе химических элементов Д.И. Менделеева и особенн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стям строения их атомов. Общая характеристика неметаллов IV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 VIIА групп в связи с их положением в Периодической системе химических эл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ментов Д.И. Менделеева и ос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бенностями строения их атомов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Электроотрицательность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. Степень окисления и валентность химических элементов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Ковалентная химическая связь, ее разновидности и механизмы образов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Классификация неорганических веществ. Номенклатура неорганических 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ществ (тривиальная и международная).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химические свойства простых веществ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еталлов: щелочных, щ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лочноземельных, алюминия; переходных металлов: меди, цинка, хрома, железа. Характерные химические свойства простых веществ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еметаллов: 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дорода, галогенов, кислорода, серы, азота, фосфора, углерода, кремния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оксидов: осн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вных, амфотерных, кисло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ва солей: средних, кислых, осн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вных; комплексных (на примере соединений алюминия и цинка). 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ии ио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нного обм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Взаимосвязь неорганических веществ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неорганических веществ:</w:t>
            </w:r>
          </w:p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 простых веществ металлов: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щелочных, щелочноземельных, алюминия, п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реходных металлов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(меди, цинка, хрома, железа); </w:t>
            </w:r>
            <w:proofErr w:type="gramEnd"/>
          </w:p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 простых веществ - неметаллов: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водорода, галогенов, кислорода, серы, аз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та, фосфора, углерода,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кремния; </w:t>
            </w:r>
            <w:proofErr w:type="gramEnd"/>
          </w:p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 оксидов: осн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вных, амфотерных,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кислотных; </w:t>
            </w:r>
          </w:p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– оснований и амфотерных гидроксидов; </w:t>
            </w:r>
          </w:p>
          <w:p w:rsidR="00050BD2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– кислот; </w:t>
            </w:r>
          </w:p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– солей: средних, кислых, осн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вных; комплексных (на примере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гидроксосо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динений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алюминия и цинка)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Классификация органических веществ. Номенклатура органических 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ществ (тривиальная и международная)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Теория строения органических соединений: гомология и изомерия (стру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турная и пространственная). Взаимное влияние атомов в молекулах. Типы связей в молекулах органических веществ. Гибридизация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атомных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орбит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углерода. Радикал. Функциональная группа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алканов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циклоалканов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алкенов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алкинов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, ароматических углеводородов (бензола и толу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ла). Основные способы получения углеводородов (в лаборатории).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предельных одноатомных и многоато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ных спиртов, фенола. Характерные химические свойства альдегидов, пр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дельных карбоновых кислот, сложных эфиров. Основные способы получ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ния кисл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родсодержащих соединений (в лаборатории)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азотсодержащих органических соедин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ний: аминов и аминокислот. Биологически важные вещества – жиры, угл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воды (моносахариды, дисахариды, полисахариды), белки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Взаимосвязь углеводородов и кислородсодержащих органических соедин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алканов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циклоалканов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алкенов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алкинов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, ароматических углеводородов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(бензола и толу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ла). Ионный (правило В.В.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Марковникова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) и радикальный механизмы реа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ций в органической химии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Характерные химические свойства предельных одноатомных и многоато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ных спиртов, фенола, альдегидов, предельных карбоновых кислот, сложных эф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19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Классификация химических реакций в неорганической и органической х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Скорость реакции, ее зависимость от различных факторов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Реакции окислительно-восстановительные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Электролиз расплавов и растворов (солей, щелочей, кислот)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Качественные реакции на неорганические вещества и ионы. Качественные р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акции органических соединений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Правила работы в лаборатории. Лабораторная посуда и оборудование. Пр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вила безопасности при работе с едкими, горючими и токсичными веществ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ми, средствами бытовой химии. Научные методы исследования химических веществ и превращений. Методы разделения смесей и очистки веществ. П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нятие о металлургии: общие способы получения металлов. Общие научные принципы химического производства (на примере промышленного получ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ния аммиака, серной кислоты, метанола). Химическое загрязнение окр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жающей среды и его последствия. Природные источники углеводородов, их переработка. Высокомолекулярные соединения. Реакции </w:t>
            </w:r>
            <w:proofErr w:type="spell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полимер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зациии</w:t>
            </w:r>
            <w:proofErr w:type="spell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поликонденсации. Полимеры. Пластмассы, волокна, каучуки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Расчеты с использованием понятия «массовая доля вещества в растворе»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Расчеты объемных отношений газов при химических реакциях. Тепловой э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фект химической реакции. Термохимические уравнения.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Расчеты массы вещества или объема газов по известному количеству вещ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ства, массе или объему одного из участвующих в реакции веществ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Часть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Реакции окислительно-восстановительные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Реакц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ии ио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нного обмена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Реакции, подтверждающие взаимосвязь различных классов неорганических 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ществ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Реакции, подтверждающие взаимосвязь органических соединений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Расчеты массы (объема, количества вещества) продуктов реакции, если о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но из веществ дано в избытке (имеет примеси), если одно из веществ дано в в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де раствора с определенной массовой долей растворенного вещества. Расч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ты массовой или объемной доли выхода продукта реакции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color w:val="000000"/>
              </w:rPr>
              <w:t xml:space="preserve"> теоретически возможного. Расчеты массовой доли (массы) химического соединения в см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050BD2" w:rsidRPr="0079381C" w:rsidTr="00A240BD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Установление молекулярной и структурной формулы вещества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050BD2" w:rsidRPr="0079381C" w:rsidTr="00A240BD">
        <w:trPr>
          <w:gridAfter w:val="1"/>
          <w:wAfter w:w="1464" w:type="dxa"/>
          <w:trHeight w:val="132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40BD" w:rsidRDefault="00A240BD" w:rsidP="00A240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BD2" w:rsidRPr="00F5701A" w:rsidRDefault="00050BD2" w:rsidP="00A240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числу недостаточно усвоенных элементов содержания отнесены темы: </w:t>
      </w:r>
      <w:proofErr w:type="gramStart"/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«Химическая связь», «Взаимосвязь неорганических веществ», «Классификация органических веществ», «Теория строения органических соединений», «Характерные химические свойства кислородсодержащих веществ», «Характерные химические свойства азотсодержащих органических соединений», «Взаимосвязь у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леводородов и кислородсодержащих органических соединений», «Классификация химических реа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неорганической и органической химии», «Расчеты с использованием понятия «массовая доля вещества в растворе», «Реакции окислительно-восстановительные», «Реакции, подтверждающие взаимосвязь различных классов неорганических веществ», «Расчеты массы (объема, количества в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proofErr w:type="gramEnd"/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продуктов реакции», «Установление молекулярной и структурной формулы вещества» </w:t>
      </w:r>
      <w:proofErr w:type="gramStart"/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ти задания требуют большого количества фактических знаний не только об общих свойствах неорган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и органических веществ, но и о специфических свойствах конкретных представителей класса, а также расчетные задачи</w:t>
      </w:r>
    </w:p>
    <w:p w:rsidR="00A240BD" w:rsidRDefault="00A240BD" w:rsidP="00A24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BD2" w:rsidRPr="00F5701A" w:rsidRDefault="00050BD2" w:rsidP="00A24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направления работы: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обеспечивать освоение учащимися основного содержания курса химии и опериров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ими разнообразными видами учебной деятельности, представленными в кодификаторе элеме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тов содержания и требований к уровню подготовки выпускников, а также предусмотренными в ста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 образования.</w:t>
      </w:r>
    </w:p>
    <w:p w:rsidR="00050BD2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Продолжить отработку базового ядра содержания химического образования для полного усвоения всеми учащимися. Особое внимание уделить повторению и закреплению материала, традиционно сложным в закреплении темам: 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неорганических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реакций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коэ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фициентов, степеней окисления 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расч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задач.</w:t>
      </w:r>
    </w:p>
    <w:p w:rsidR="00050BD2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Обеспечить сформированность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надпредметных умений: 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химическую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и определять верные и неверные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устанавливать генетические связи.</w:t>
      </w:r>
    </w:p>
    <w:p w:rsidR="00050BD2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Уделить внимание освоению материала практической направленности: 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химических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продуктов химического производства в быту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 от химических загрязнений.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Организовать различные формы контроля, использовать задания разного типа, аналогичные зад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ЕГЭ и ОГЭ. Особое внимание уделить заданиям на установление соответствия и сопоставление химических объектов, процессов, явлений. В целях подготовки к решению задач по химии отрабат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алгоритмы их решения.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положительных результатов на экзамене, в учебном процессе увеличить долю с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мостоятельной деятельности учащихся, как на уроке, так и во внеурочной работе, акцентировать внимание на выполнение творческих, исследовательских заданий</w:t>
      </w:r>
      <w:proofErr w:type="gramEnd"/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7.Проанализировать результаты экзамена и спланировать работу, ориентированную на качественный конечный результат подготовки к ЕГЭ и ОГЭ по химии.</w:t>
      </w:r>
    </w:p>
    <w:p w:rsidR="00050BD2" w:rsidRPr="00F5701A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8.Обеспечить систематическое повторение пройденного материала в целях прочного овладения вс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5701A">
        <w:rPr>
          <w:rFonts w:ascii="Times New Roman" w:eastAsia="Times New Roman" w:hAnsi="Times New Roman" w:cs="Times New Roman"/>
          <w:color w:val="000000"/>
          <w:sz w:val="24"/>
          <w:szCs w:val="24"/>
        </w:rPr>
        <w:t>ми выпускниками 11 –х и 9-х классов основных элементов содержания курса химии для успешной сдачи экзамена.</w:t>
      </w:r>
    </w:p>
    <w:p w:rsidR="00050BD2" w:rsidRPr="00394191" w:rsidRDefault="00050BD2" w:rsidP="00050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394191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Анализ результатов ЕГЭ  по биологии </w:t>
      </w:r>
    </w:p>
    <w:p w:rsidR="00050BD2" w:rsidRDefault="00050BD2" w:rsidP="00050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ЕГЭ состоял из двух частей, включающих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заданий. Часть 1 содержала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тестовых заданий, часть 2 содержала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повышенного уровня сложности.</w:t>
      </w:r>
    </w:p>
    <w:p w:rsidR="00050BD2" w:rsidRDefault="00050BD2" w:rsidP="0005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балл за работу –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58</w:t>
      </w:r>
      <w:r w:rsidRPr="00C05F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49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4"/>
        <w:gridCol w:w="7424"/>
        <w:gridCol w:w="1239"/>
        <w:gridCol w:w="822"/>
        <w:gridCol w:w="1021"/>
        <w:gridCol w:w="1464"/>
      </w:tblGrid>
      <w:tr w:rsidR="00050BD2" w:rsidRPr="0079381C" w:rsidTr="00050BD2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A2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C05FEC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Проверяемые элементы содержания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Уровень сложности задания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FEC">
              <w:rPr>
                <w:rFonts w:ascii="Times New Roman" w:eastAsia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BD2" w:rsidRPr="00C05FEC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процент выпо</w:t>
            </w: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</w:t>
            </w:r>
            <w:r w:rsidRPr="00C05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нения</w:t>
            </w:r>
          </w:p>
        </w:tc>
        <w:tc>
          <w:tcPr>
            <w:tcW w:w="1464" w:type="dxa"/>
          </w:tcPr>
          <w:p w:rsidR="00050BD2" w:rsidRPr="0079381C" w:rsidRDefault="00050BD2" w:rsidP="00050B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Биологические термины и понятия. Дополнение схемы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Биология как наука. Методы научного познания. Уровни организации ж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вого.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Генетическая информация в клетке. Хромосомный набор, соматические и половые клетки.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Решение биологической задачи. Работа с таблицей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Клетка как биологическая система. Жизненный цикл клетки.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Множестве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н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ный выбор (с рисунком и без рисунка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Клетка как биологическая система. Строение клетки, метаболизм.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Жизне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ный цикл клетки.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соответствия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(с рисунком и 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Мон</w:t>
            </w: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дигибридное</w:t>
            </w:r>
            <w:proofErr w:type="spellEnd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, анализирующее скрещивание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 Решение биологич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е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ской задачи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Организм как биологическая система. Селекция. Биотехнология.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т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венный выбор (с рисунком и без рисунка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Организм как биологическая система. Селекция. Биотехнология.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в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ление соответствия (с рисунком и без рисунка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Многообразие организмов. Бактерии, Грибы, Растения, Животные, Вирусы.</w:t>
            </w:r>
          </w:p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Множественный выбор (с рисунком и без рисунка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Многообразие организмов. Бактерии, Грибы, Растения, Животные, Вирусы.</w:t>
            </w:r>
          </w:p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 соответствия (с рисунком и без рисунка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Многообразие организмов. Основные систематические категории, их с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подчинённость.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 последовательности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Организм человека. Гигиена человека. </w:t>
            </w: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Множественный выбор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(с рисунком и без рисунка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Организм человека.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соответствия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(с рисунком и 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Организм человека.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последовательности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Эволюция живой природы. </w:t>
            </w:r>
            <w:proofErr w:type="gramStart"/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Множественный выбор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(работа с текстом</w:t>
            </w:r>
            <w:proofErr w:type="gram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Эволюция живой природы. Происхождение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 соо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т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ветствия (без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Экосистемы и присущие им закономерности. Биосфера.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Множественный выбор (без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Экосистемы и присущие им закономерности. Биосфера.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 с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ответствия (без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Общебиологические закономерности.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Установление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последовательности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Общебиологические закономерности Человек и его здоровье.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Работа с та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б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лицей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(с рисунком и без рисунка)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 2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Биологические системы и их закономерности.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Анализ данных, в табли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ч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ной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7717">
              <w:rPr>
                <w:rFonts w:ascii="Times New Roman" w:eastAsia="Times New Roman" w:hAnsi="Times New Roman" w:cs="Times New Roman"/>
                <w:iCs/>
                <w:color w:val="000000"/>
              </w:rPr>
              <w:t>или графической форме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Применение биологических знаний в практических ситуациях (практико-ориентированное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задание)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Задание с изображением биологического объекта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Задание на анализ биологической информации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об эволюции органического мира и эк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закономерностях в новой ситуации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50BD2" w:rsidRPr="0079381C" w:rsidTr="00050BD2">
        <w:trPr>
          <w:gridAfter w:val="1"/>
          <w:wAfter w:w="1464" w:type="dxa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BD2" w:rsidRPr="00BC7717" w:rsidRDefault="00050BD2" w:rsidP="0005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71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BD2" w:rsidRPr="00BC7717" w:rsidRDefault="00050BD2" w:rsidP="000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50BD2" w:rsidRDefault="00050BD2" w:rsidP="00050BD2">
      <w:pPr>
        <w:spacing w:after="0"/>
      </w:pPr>
    </w:p>
    <w:p w:rsidR="00050BD2" w:rsidRPr="00BC7717" w:rsidRDefault="00050BD2" w:rsidP="0005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0BD2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1. Особое внимание обратить на изучение тем: «Биология как наука. Методы научного познания. Уровни организации живого», «Генетическая информация в клетке. Хромосомный набор, соматич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и половые клетки.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Решение биологической задачи. Работа с таблицей»,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 «Мон</w:t>
      </w:r>
      <w:proofErr w:type="gramStart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анализирующее скрещивание.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Решение биологической задачи», «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как биологическая си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тема. Селекция. Биотехнология.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Установление соответствия (с рисунком и без рисунка)», «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Установление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соответствия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 рисунком и без рисунка)». 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Задания высокого уровня:</w:t>
      </w:r>
      <w:r w:rsidRPr="00BC7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адание с изображением биологического объекта,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адание на анализ биологической информации,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бобщение и применение знаний о человеке и многообразии органи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задач по цитологии на применение знаний в новой ситуации.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положительных результатов на экзамене следует в учебном процессе увеличить долю самостоятельной деятельности учащихся, как на уроке, так и во внеурочной работе; акцентир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внимание на выполнение творческих, исследовательских заданий.</w:t>
      </w:r>
      <w:proofErr w:type="gramEnd"/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учебного процесса рекомендуется делать акцент на виды деятельности, нацеленные на обобщение и примен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знаний и умений, на решение средствами школьной биологии задач, с которыми выпускники м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гут встретиться в жизни, в том числе при анализе информации СМИ.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3. В старших классах использовать разнообразные примеры из ранее изученных курсов биологии, иллюстрирующие общие теоретические положения, условия задач по молекулярной биологии, по генетике с целью успешного обобщения, уверенной конкретизации и интерпретации изучаемого м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Консультации в 11 классе дополнительное время для повторения изученного материала (6-11 классы) с целью подготовки учащихся к ЕГЭ.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Обращать внимание на развитие таких способностей учащихся, как внимательное прочтение зад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четкое и краткое формулирование ответов, ясное выражение мысли, аккуратное оформление. Уделить больше внимания работе с учебным рисунком, включая развитие навыков его выполнения и анализа.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6. Создавать условия для развития способности учащихся анализировать, сравнивать, делать выводы.</w:t>
      </w:r>
    </w:p>
    <w:p w:rsidR="00050BD2" w:rsidRPr="00BC7717" w:rsidRDefault="00050BD2" w:rsidP="0005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C7717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 знакомиться с демонстрационными версиями КИМ, доводить до сведения учащихся их структуру и содержание.</w:t>
      </w:r>
    </w:p>
    <w:p w:rsidR="00050BD2" w:rsidRDefault="00050BD2" w:rsidP="00050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10568" w:type="dxa"/>
        <w:tblInd w:w="108" w:type="dxa"/>
        <w:tblLayout w:type="fixed"/>
        <w:tblLook w:val="04A0"/>
      </w:tblPr>
      <w:tblGrid>
        <w:gridCol w:w="2837"/>
        <w:gridCol w:w="757"/>
        <w:gridCol w:w="756"/>
        <w:gridCol w:w="895"/>
        <w:gridCol w:w="733"/>
        <w:gridCol w:w="756"/>
        <w:gridCol w:w="733"/>
        <w:gridCol w:w="733"/>
        <w:gridCol w:w="902"/>
        <w:gridCol w:w="733"/>
        <w:gridCol w:w="733"/>
      </w:tblGrid>
      <w:tr w:rsidR="00A52328" w:rsidRPr="00E11D42" w:rsidTr="00F86221">
        <w:trPr>
          <w:trHeight w:val="340"/>
        </w:trPr>
        <w:tc>
          <w:tcPr>
            <w:tcW w:w="10568" w:type="dxa"/>
            <w:gridSpan w:val="11"/>
            <w:vAlign w:val="center"/>
          </w:tcPr>
          <w:p w:rsidR="00A52328" w:rsidRPr="00E11D42" w:rsidRDefault="00A52328" w:rsidP="00F86221">
            <w:pPr>
              <w:pStyle w:val="121"/>
              <w:shd w:val="clear" w:color="auto" w:fill="auto"/>
              <w:tabs>
                <w:tab w:val="left" w:pos="567"/>
              </w:tabs>
              <w:ind w:right="40" w:firstLine="0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11D42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lastRenderedPageBreak/>
              <w:t>Сравнение среднего балла ЕГЭ в   2007  -  20</w:t>
            </w: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20</w:t>
            </w:r>
            <w:r w:rsidRPr="00E11D42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  учебных годах</w:t>
            </w:r>
          </w:p>
        </w:tc>
      </w:tr>
      <w:tr w:rsidR="00A52328" w:rsidRPr="00266D46" w:rsidTr="00F86221">
        <w:trPr>
          <w:cantSplit/>
          <w:trHeight w:val="2154"/>
        </w:trPr>
        <w:tc>
          <w:tcPr>
            <w:tcW w:w="2837" w:type="dxa"/>
            <w:vAlign w:val="center"/>
          </w:tcPr>
          <w:p w:rsidR="00A52328" w:rsidRDefault="00A52328" w:rsidP="00F86221">
            <w:pPr>
              <w:pStyle w:val="121"/>
              <w:shd w:val="clear" w:color="auto" w:fill="auto"/>
              <w:tabs>
                <w:tab w:val="left" w:pos="567"/>
              </w:tabs>
              <w:ind w:right="40" w:firstLine="0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56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95" w:type="dxa"/>
            <w:textDirection w:val="btLr"/>
            <w:vAlign w:val="center"/>
          </w:tcPr>
          <w:p w:rsidR="00A52328" w:rsidRPr="00266D46" w:rsidRDefault="00A52328" w:rsidP="00F8622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733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56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33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33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02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733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33" w:type="dxa"/>
            <w:textDirection w:val="btLr"/>
            <w:vAlign w:val="center"/>
          </w:tcPr>
          <w:p w:rsidR="00A52328" w:rsidRPr="00266D46" w:rsidRDefault="00A52328" w:rsidP="00F862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D46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2006-2007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65.3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422292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2007-2008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75.1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A63A8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2008-2009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74.3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76.1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67.3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67.6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AC423F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2009-2010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72.3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79.8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66.8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64.6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6923C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2010-2011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74.8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76.2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74.1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75.5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84.0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2011-2012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77.3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72.4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68.0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76.3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1849B"/>
                <w:sz w:val="24"/>
                <w:szCs w:val="24"/>
                <w:lang w:eastAsia="en-US"/>
              </w:rPr>
              <w:t>100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2012-2013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90.6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86.5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73.1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84.6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74.5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90.2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DE7914"/>
                <w:sz w:val="24"/>
                <w:szCs w:val="24"/>
                <w:lang w:eastAsia="en-US"/>
              </w:rPr>
              <w:t>73.0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2013-2014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81.6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79.1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69.8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80.6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62.0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73.8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351CEC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2014-2015 учебный 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86.2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84.2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64.7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64.0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80.5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59.0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2015-2016 учебный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83.5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77.1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71.3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70.7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88.0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70.5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2016-2017 учебный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84.4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86.8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69.3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79.3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57.0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90.3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FF00FF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2017-2018 учебный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82.6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81.1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00B0F0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2018-2019 учебный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85.34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89.02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86.4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79.12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87.3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-</w:t>
            </w:r>
          </w:p>
        </w:tc>
      </w:tr>
      <w:tr w:rsidR="00A52328" w:rsidRPr="00417CA4" w:rsidTr="00F86221">
        <w:trPr>
          <w:trHeight w:val="340"/>
        </w:trPr>
        <w:tc>
          <w:tcPr>
            <w:tcW w:w="283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2019-2020 учебный год</w:t>
            </w:r>
          </w:p>
        </w:tc>
        <w:tc>
          <w:tcPr>
            <w:tcW w:w="757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86.57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82.97</w:t>
            </w:r>
          </w:p>
        </w:tc>
        <w:tc>
          <w:tcPr>
            <w:tcW w:w="895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81.71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63.2</w:t>
            </w:r>
          </w:p>
        </w:tc>
        <w:tc>
          <w:tcPr>
            <w:tcW w:w="756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79.0</w:t>
            </w:r>
          </w:p>
        </w:tc>
        <w:tc>
          <w:tcPr>
            <w:tcW w:w="733" w:type="dxa"/>
            <w:vAlign w:val="center"/>
          </w:tcPr>
          <w:p w:rsidR="00A52328" w:rsidRPr="00A52328" w:rsidRDefault="00A52328" w:rsidP="00F86221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A52328">
              <w:rPr>
                <w:rFonts w:ascii="Times New Roman" w:eastAsia="Calibr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  <w:t>-</w:t>
            </w:r>
          </w:p>
        </w:tc>
      </w:tr>
    </w:tbl>
    <w:p w:rsidR="00A52328" w:rsidRDefault="00A52328" w:rsidP="00050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328" w:rsidRDefault="00A52328" w:rsidP="00050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328" w:rsidRDefault="00A52328" w:rsidP="00050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F5E" w:rsidRDefault="00236F5E" w:rsidP="00236F5E">
      <w:pPr>
        <w:pStyle w:val="121"/>
        <w:tabs>
          <w:tab w:val="left" w:pos="567"/>
        </w:tabs>
        <w:spacing w:line="240" w:lineRule="auto"/>
        <w:ind w:left="1300" w:right="40" w:hanging="1584"/>
        <w:jc w:val="center"/>
        <w:rPr>
          <w:rFonts w:ascii="Times New Roman" w:hAnsi="Times New Roman" w:cs="Times New Roman"/>
          <w:b/>
          <w:color w:val="0E4F90"/>
          <w:sz w:val="28"/>
          <w:szCs w:val="28"/>
        </w:rPr>
      </w:pPr>
    </w:p>
    <w:p w:rsidR="00236F5E" w:rsidRDefault="00236F5E" w:rsidP="00A25386">
      <w:pPr>
        <w:tabs>
          <w:tab w:val="left" w:pos="1700"/>
          <w:tab w:val="center" w:pos="7285"/>
        </w:tabs>
        <w:spacing w:after="0" w:line="240" w:lineRule="auto"/>
        <w:jc w:val="center"/>
      </w:pPr>
      <w:r w:rsidRPr="00060744">
        <w:rPr>
          <w:rFonts w:ascii="Times New Roman" w:hAnsi="Times New Roman" w:cs="Times New Roman"/>
          <w:b/>
          <w:i/>
          <w:color w:val="0000CC"/>
        </w:rPr>
        <w:t xml:space="preserve"> </w:t>
      </w:r>
    </w:p>
    <w:sectPr w:rsidR="00236F5E" w:rsidSect="00236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C"/>
      </v:shape>
    </w:pict>
  </w:numPicBullet>
  <w:abstractNum w:abstractNumId="0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0A4617C4"/>
    <w:multiLevelType w:val="hybridMultilevel"/>
    <w:tmpl w:val="60F9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D812EA"/>
    <w:multiLevelType w:val="hybridMultilevel"/>
    <w:tmpl w:val="288A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2724"/>
    <w:multiLevelType w:val="hybridMultilevel"/>
    <w:tmpl w:val="580C498A"/>
    <w:lvl w:ilvl="0" w:tplc="CB6EBE1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007"/>
    <w:multiLevelType w:val="hybridMultilevel"/>
    <w:tmpl w:val="D06C7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36F5E"/>
    <w:rsid w:val="00034AE6"/>
    <w:rsid w:val="00050BD2"/>
    <w:rsid w:val="000F5B3B"/>
    <w:rsid w:val="00236F5E"/>
    <w:rsid w:val="00265423"/>
    <w:rsid w:val="002B29D9"/>
    <w:rsid w:val="00491657"/>
    <w:rsid w:val="00607C88"/>
    <w:rsid w:val="007E039E"/>
    <w:rsid w:val="008B3F27"/>
    <w:rsid w:val="00924627"/>
    <w:rsid w:val="0094144C"/>
    <w:rsid w:val="00A240BD"/>
    <w:rsid w:val="00A25386"/>
    <w:rsid w:val="00A52328"/>
    <w:rsid w:val="00A80860"/>
    <w:rsid w:val="00A82263"/>
    <w:rsid w:val="00B96581"/>
    <w:rsid w:val="00C1539E"/>
    <w:rsid w:val="00C6023D"/>
    <w:rsid w:val="00C76ABE"/>
    <w:rsid w:val="00D90511"/>
    <w:rsid w:val="00E40290"/>
    <w:rsid w:val="00E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7"/>
  </w:style>
  <w:style w:type="paragraph" w:styleId="1">
    <w:name w:val="heading 1"/>
    <w:basedOn w:val="a"/>
    <w:next w:val="a"/>
    <w:link w:val="10"/>
    <w:qFormat/>
    <w:rsid w:val="00236F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6F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36F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6F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6F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36F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36F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36F5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6F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6F5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6F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6F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36F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36F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6F5E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236F5E"/>
    <w:pPr>
      <w:spacing w:after="0" w:line="240" w:lineRule="auto"/>
      <w:ind w:left="-360"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6F5E"/>
    <w:rPr>
      <w:rFonts w:ascii="Times New Roman" w:eastAsia="Times New Roman" w:hAnsi="Times New Roman" w:cs="Times New Roman"/>
      <w:sz w:val="26"/>
      <w:szCs w:val="24"/>
    </w:rPr>
  </w:style>
  <w:style w:type="paragraph" w:customStyle="1" w:styleId="a5">
    <w:name w:val="МОН основной"/>
    <w:basedOn w:val="a"/>
    <w:rsid w:val="00236F5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6">
    <w:name w:val="Body Text"/>
    <w:basedOn w:val="a"/>
    <w:link w:val="a7"/>
    <w:uiPriority w:val="99"/>
    <w:rsid w:val="00236F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36F5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236F5E"/>
    <w:rPr>
      <w:color w:val="0000FF"/>
      <w:u w:val="single"/>
    </w:rPr>
  </w:style>
  <w:style w:type="paragraph" w:styleId="21">
    <w:name w:val="Body Text 2"/>
    <w:basedOn w:val="a"/>
    <w:link w:val="22"/>
    <w:rsid w:val="00236F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236F5E"/>
    <w:rPr>
      <w:rFonts w:ascii="Courier New" w:eastAsia="Times New Roman" w:hAnsi="Courier New" w:cs="Courier New"/>
      <w:sz w:val="20"/>
      <w:szCs w:val="24"/>
    </w:rPr>
  </w:style>
  <w:style w:type="paragraph" w:styleId="a9">
    <w:name w:val="header"/>
    <w:basedOn w:val="a"/>
    <w:link w:val="aa"/>
    <w:uiPriority w:val="99"/>
    <w:rsid w:val="0023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36F5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23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236F5E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236F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36F5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236F5E"/>
  </w:style>
  <w:style w:type="paragraph" w:styleId="31">
    <w:name w:val="Body Text Indent 3"/>
    <w:basedOn w:val="a"/>
    <w:link w:val="32"/>
    <w:rsid w:val="00236F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6F5E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uiPriority w:val="22"/>
    <w:qFormat/>
    <w:rsid w:val="00236F5E"/>
    <w:rPr>
      <w:b/>
      <w:bCs/>
    </w:rPr>
  </w:style>
  <w:style w:type="paragraph" w:styleId="23">
    <w:name w:val="Body Text Indent 2"/>
    <w:basedOn w:val="a"/>
    <w:link w:val="24"/>
    <w:rsid w:val="00236F5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36F5E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link w:val="af2"/>
    <w:uiPriority w:val="34"/>
    <w:qFormat/>
    <w:rsid w:val="00236F5E"/>
    <w:rPr>
      <w:rFonts w:ascii="Cambria" w:eastAsia="Calibri" w:hAnsi="Cambria" w:cs="Times New Roman"/>
      <w:szCs w:val="24"/>
    </w:rPr>
  </w:style>
  <w:style w:type="character" w:customStyle="1" w:styleId="af2">
    <w:name w:val="Абзац списка Знак"/>
    <w:link w:val="af1"/>
    <w:uiPriority w:val="34"/>
    <w:locked/>
    <w:rsid w:val="00050BD2"/>
    <w:rPr>
      <w:rFonts w:ascii="Cambria" w:eastAsia="Calibri" w:hAnsi="Cambria" w:cs="Times New Roman"/>
      <w:szCs w:val="24"/>
    </w:rPr>
  </w:style>
  <w:style w:type="paragraph" w:styleId="af3">
    <w:name w:val="Balloon Text"/>
    <w:basedOn w:val="a"/>
    <w:link w:val="af4"/>
    <w:uiPriority w:val="99"/>
    <w:unhideWhenUsed/>
    <w:rsid w:val="00236F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36F5E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236F5E"/>
    <w:rPr>
      <w:rFonts w:ascii="Cambria" w:eastAsia="Times New Roman" w:hAnsi="Cambria" w:cs="Times New Roman"/>
      <w:szCs w:val="24"/>
    </w:rPr>
  </w:style>
  <w:style w:type="paragraph" w:customStyle="1" w:styleId="af5">
    <w:name w:val="Стиль"/>
    <w:rsid w:val="0023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Intense Emphasis"/>
    <w:basedOn w:val="a0"/>
    <w:uiPriority w:val="21"/>
    <w:qFormat/>
    <w:rsid w:val="00236F5E"/>
    <w:rPr>
      <w:b/>
      <w:bCs/>
      <w:i/>
      <w:iCs/>
      <w:color w:val="4F81BD"/>
    </w:rPr>
  </w:style>
  <w:style w:type="paragraph" w:customStyle="1" w:styleId="25">
    <w:name w:val="Абзац списка2"/>
    <w:basedOn w:val="a"/>
    <w:rsid w:val="00236F5E"/>
    <w:rPr>
      <w:rFonts w:ascii="Cambria" w:eastAsia="Times New Roman" w:hAnsi="Cambria" w:cs="Times New Roman"/>
      <w:szCs w:val="24"/>
    </w:rPr>
  </w:style>
  <w:style w:type="paragraph" w:styleId="af7">
    <w:name w:val="No Spacing"/>
    <w:link w:val="af8"/>
    <w:uiPriority w:val="1"/>
    <w:qFormat/>
    <w:rsid w:val="0023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236F5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uiPriority w:val="35"/>
    <w:unhideWhenUsed/>
    <w:qFormat/>
    <w:rsid w:val="00236F5E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afa">
    <w:name w:val="Emphasis"/>
    <w:basedOn w:val="a0"/>
    <w:uiPriority w:val="20"/>
    <w:qFormat/>
    <w:rsid w:val="00236F5E"/>
    <w:rPr>
      <w:i/>
      <w:iCs/>
    </w:rPr>
  </w:style>
  <w:style w:type="paragraph" w:styleId="afb">
    <w:name w:val="Plain Text"/>
    <w:basedOn w:val="a"/>
    <w:link w:val="afc"/>
    <w:rsid w:val="00236F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236F5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36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d">
    <w:name w:val="FollowedHyperlink"/>
    <w:basedOn w:val="a0"/>
    <w:uiPriority w:val="99"/>
    <w:unhideWhenUsed/>
    <w:rsid w:val="00236F5E"/>
    <w:rPr>
      <w:color w:val="800080" w:themeColor="followedHyperlink"/>
      <w:u w:val="single"/>
    </w:rPr>
  </w:style>
  <w:style w:type="character" w:customStyle="1" w:styleId="41">
    <w:name w:val="Основной текст (4)"/>
    <w:basedOn w:val="a0"/>
    <w:link w:val="410"/>
    <w:uiPriority w:val="99"/>
    <w:rsid w:val="00236F5E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6F5E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ConsPlusNormal">
    <w:name w:val="ConsPlusNormal"/>
    <w:rsid w:val="0023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236F5E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36F5E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236F5E"/>
    <w:rPr>
      <w:u w:val="single"/>
    </w:rPr>
  </w:style>
  <w:style w:type="character" w:customStyle="1" w:styleId="12">
    <w:name w:val="Основной текст (12)"/>
    <w:basedOn w:val="a0"/>
    <w:link w:val="121"/>
    <w:uiPriority w:val="99"/>
    <w:rsid w:val="00236F5E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36F5E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customStyle="1" w:styleId="intro">
    <w:name w:val="intro"/>
    <w:basedOn w:val="a"/>
    <w:rsid w:val="002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236F5E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236F5E"/>
  </w:style>
  <w:style w:type="character" w:customStyle="1" w:styleId="apple-converted-space">
    <w:name w:val="apple-converted-space"/>
    <w:basedOn w:val="a0"/>
    <w:rsid w:val="00236F5E"/>
  </w:style>
  <w:style w:type="paragraph" w:customStyle="1" w:styleId="Style9">
    <w:name w:val="Style9"/>
    <w:basedOn w:val="a"/>
    <w:uiPriority w:val="99"/>
    <w:rsid w:val="00236F5E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36F5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36F5E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36F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236F5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fe">
    <w:name w:val="Title"/>
    <w:basedOn w:val="a"/>
    <w:link w:val="aff"/>
    <w:qFormat/>
    <w:rsid w:val="00236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Название Знак"/>
    <w:basedOn w:val="a0"/>
    <w:link w:val="afe"/>
    <w:rsid w:val="00236F5E"/>
    <w:rPr>
      <w:rFonts w:ascii="Times New Roman" w:eastAsia="Times New Roman" w:hAnsi="Times New Roman" w:cs="Times New Roman"/>
      <w:sz w:val="24"/>
      <w:szCs w:val="20"/>
    </w:rPr>
  </w:style>
  <w:style w:type="paragraph" w:customStyle="1" w:styleId="42">
    <w:name w:val="Абзац списка4"/>
    <w:basedOn w:val="a"/>
    <w:rsid w:val="00236F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4">
    <w:name w:val=". 3 текст"/>
    <w:basedOn w:val="a"/>
    <w:link w:val="35"/>
    <w:qFormat/>
    <w:rsid w:val="0023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locked/>
    <w:rsid w:val="00236F5E"/>
    <w:rPr>
      <w:rFonts w:ascii="Times New Roman" w:eastAsia="Times New Roman" w:hAnsi="Times New Roman" w:cs="Times New Roman"/>
      <w:sz w:val="20"/>
      <w:szCs w:val="20"/>
    </w:rPr>
  </w:style>
  <w:style w:type="paragraph" w:customStyle="1" w:styleId="31015">
    <w:name w:val="Стиль Стиль3 + 10 пт Авто Перед:  15 пт"/>
    <w:basedOn w:val="a"/>
    <w:rsid w:val="00236F5E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36">
    <w:name w:val="Body Text 3"/>
    <w:basedOn w:val="a"/>
    <w:link w:val="37"/>
    <w:rsid w:val="00236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236F5E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23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236F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1">
    <w:name w:val=".9 текст в табл"/>
    <w:basedOn w:val="34"/>
    <w:link w:val="92"/>
    <w:qFormat/>
    <w:rsid w:val="00236F5E"/>
    <w:pPr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236F5E"/>
    <w:rPr>
      <w:rFonts w:ascii="Times New Roman" w:eastAsia="Times New Roman" w:hAnsi="Times New Roman" w:cs="Times New Roman"/>
      <w:sz w:val="18"/>
      <w:szCs w:val="18"/>
    </w:rPr>
  </w:style>
  <w:style w:type="paragraph" w:customStyle="1" w:styleId="first-para">
    <w:name w:val="first-para"/>
    <w:basedOn w:val="a"/>
    <w:rsid w:val="002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бзац списка6"/>
    <w:basedOn w:val="a"/>
    <w:rsid w:val="00236F5E"/>
    <w:pPr>
      <w:ind w:left="720"/>
    </w:pPr>
    <w:rPr>
      <w:rFonts w:ascii="Calibri" w:eastAsia="Times New Roman" w:hAnsi="Calibri" w:cs="Calibri"/>
    </w:rPr>
  </w:style>
  <w:style w:type="paragraph" w:styleId="aff0">
    <w:name w:val="Subtitle"/>
    <w:basedOn w:val="a"/>
    <w:link w:val="aff1"/>
    <w:qFormat/>
    <w:rsid w:val="00236F5E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Подзаголовок Знак"/>
    <w:basedOn w:val="a0"/>
    <w:link w:val="aff0"/>
    <w:rsid w:val="00236F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tyle11">
    <w:name w:val="style11"/>
    <w:rsid w:val="00236F5E"/>
    <w:rPr>
      <w:rFonts w:ascii="Times New Roman" w:hAnsi="Times New Roman" w:cs="Times New Roman" w:hint="default"/>
    </w:rPr>
  </w:style>
  <w:style w:type="paragraph" w:styleId="aff2">
    <w:name w:val="footnote text"/>
    <w:basedOn w:val="a"/>
    <w:link w:val="aff3"/>
    <w:unhideWhenUsed/>
    <w:rsid w:val="0023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236F5E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unhideWhenUsed/>
    <w:rsid w:val="00236F5E"/>
    <w:rPr>
      <w:vertAlign w:val="superscript"/>
    </w:rPr>
  </w:style>
  <w:style w:type="paragraph" w:customStyle="1" w:styleId="71">
    <w:name w:val="Абзац списка7"/>
    <w:basedOn w:val="a"/>
    <w:rsid w:val="00236F5E"/>
    <w:pPr>
      <w:ind w:left="720"/>
    </w:pPr>
    <w:rPr>
      <w:rFonts w:ascii="Calibri" w:eastAsia="Times New Roman" w:hAnsi="Calibri" w:cs="Calibri"/>
    </w:rPr>
  </w:style>
  <w:style w:type="paragraph" w:customStyle="1" w:styleId="p1">
    <w:name w:val="p1"/>
    <w:basedOn w:val="a"/>
    <w:rsid w:val="002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14"/>
    <w:rsid w:val="00236F5E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236F5E"/>
    <w:pPr>
      <w:widowControl w:val="0"/>
      <w:shd w:val="clear" w:color="auto" w:fill="FFFFFF"/>
      <w:spacing w:after="180" w:line="0" w:lineRule="atLeast"/>
      <w:jc w:val="center"/>
    </w:pPr>
    <w:rPr>
      <w:spacing w:val="2"/>
      <w:sz w:val="25"/>
      <w:szCs w:val="25"/>
    </w:rPr>
  </w:style>
  <w:style w:type="paragraph" w:customStyle="1" w:styleId="aff6">
    <w:name w:val="Редакционный"/>
    <w:basedOn w:val="a"/>
    <w:autoRedefine/>
    <w:rsid w:val="00236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Абзац списка8"/>
    <w:basedOn w:val="a"/>
    <w:rsid w:val="00236F5E"/>
    <w:pPr>
      <w:ind w:left="720"/>
    </w:pPr>
    <w:rPr>
      <w:rFonts w:ascii="Calibri" w:eastAsia="Times New Roman" w:hAnsi="Calibri" w:cs="Calibri"/>
    </w:rPr>
  </w:style>
  <w:style w:type="character" w:customStyle="1" w:styleId="26">
    <w:name w:val="Основной текст (2)_"/>
    <w:link w:val="27"/>
    <w:rsid w:val="00236F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6F5E"/>
    <w:pPr>
      <w:widowControl w:val="0"/>
      <w:shd w:val="clear" w:color="auto" w:fill="FFFFFF"/>
      <w:spacing w:before="300" w:after="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Полужирный"/>
    <w:rsid w:val="00236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236F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Курсив"/>
    <w:rsid w:val="00236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236F5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36F5E"/>
    <w:pPr>
      <w:widowControl w:val="0"/>
      <w:shd w:val="clear" w:color="auto" w:fill="FFFFFF"/>
      <w:spacing w:before="120" w:after="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lead">
    <w:name w:val="lead"/>
    <w:basedOn w:val="a"/>
    <w:rsid w:val="002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2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zagl">
    <w:name w:val="page_zagl"/>
    <w:basedOn w:val="a0"/>
    <w:rsid w:val="00236F5E"/>
  </w:style>
  <w:style w:type="character" w:customStyle="1" w:styleId="osntextbluebold">
    <w:name w:val="osn_text_blue_bold"/>
    <w:basedOn w:val="a0"/>
    <w:rsid w:val="00236F5E"/>
  </w:style>
  <w:style w:type="paragraph" w:customStyle="1" w:styleId="93">
    <w:name w:val="Абзац списка9"/>
    <w:basedOn w:val="a"/>
    <w:rsid w:val="00236F5E"/>
    <w:pPr>
      <w:ind w:left="720"/>
    </w:pPr>
    <w:rPr>
      <w:rFonts w:ascii="Calibri" w:eastAsia="Times New Roman" w:hAnsi="Calibri" w:cs="Calibri"/>
    </w:rPr>
  </w:style>
  <w:style w:type="character" w:styleId="aff7">
    <w:name w:val="Intense Reference"/>
    <w:basedOn w:val="a0"/>
    <w:uiPriority w:val="32"/>
    <w:qFormat/>
    <w:rsid w:val="00050BD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менее 68</c:v>
                </c:pt>
                <c:pt idx="1">
                  <c:v>69-80</c:v>
                </c:pt>
                <c:pt idx="2">
                  <c:v>81-88</c:v>
                </c:pt>
                <c:pt idx="3">
                  <c:v>89-96</c:v>
                </c:pt>
                <c:pt idx="4">
                  <c:v>98</c:v>
                </c:pt>
                <c:pt idx="5">
                  <c:v>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FC-4665-B048-C64B6D21C8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менее 68</c:v>
                </c:pt>
                <c:pt idx="1">
                  <c:v>69-80</c:v>
                </c:pt>
                <c:pt idx="2">
                  <c:v>81-88</c:v>
                </c:pt>
                <c:pt idx="3">
                  <c:v>89-96</c:v>
                </c:pt>
                <c:pt idx="4">
                  <c:v>98</c:v>
                </c:pt>
                <c:pt idx="5">
                  <c:v>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FC-4665-B048-C64B6D21C8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менее 68</c:v>
                </c:pt>
                <c:pt idx="1">
                  <c:v>69-80</c:v>
                </c:pt>
                <c:pt idx="2">
                  <c:v>81-88</c:v>
                </c:pt>
                <c:pt idx="3">
                  <c:v>89-96</c:v>
                </c:pt>
                <c:pt idx="4">
                  <c:v>98</c:v>
                </c:pt>
                <c:pt idx="5">
                  <c:v>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13</c:v>
                </c:pt>
                <c:pt idx="2">
                  <c:v>14</c:v>
                </c:pt>
                <c:pt idx="3">
                  <c:v>17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FC-4665-B048-C64B6D21C828}"/>
            </c:ext>
          </c:extLst>
        </c:ser>
        <c:shape val="cylinder"/>
        <c:axId val="68793088"/>
        <c:axId val="72619136"/>
        <c:axId val="0"/>
      </c:bar3DChart>
      <c:catAx>
        <c:axId val="68793088"/>
        <c:scaling>
          <c:orientation val="minMax"/>
        </c:scaling>
        <c:axPos val="b"/>
        <c:numFmt formatCode="General" sourceLinked="1"/>
        <c:tickLblPos val="nextTo"/>
        <c:crossAx val="72619136"/>
        <c:crosses val="autoZero"/>
        <c:auto val="1"/>
        <c:lblAlgn val="ctr"/>
        <c:lblOffset val="100"/>
      </c:catAx>
      <c:valAx>
        <c:axId val="7261913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687930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56--73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FC-4665-B048-C64B6D21C8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56--73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15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FC-4665-B048-C64B6D21C8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56--73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FC-4665-B048-C64B6D21C828}"/>
            </c:ext>
          </c:extLst>
        </c:ser>
        <c:shape val="cylinder"/>
        <c:axId val="94795648"/>
        <c:axId val="95097216"/>
        <c:axId val="0"/>
      </c:bar3DChart>
      <c:catAx>
        <c:axId val="94795648"/>
        <c:scaling>
          <c:orientation val="minMax"/>
        </c:scaling>
        <c:axPos val="b"/>
        <c:numFmt formatCode="General" sourceLinked="1"/>
        <c:tickLblPos val="nextTo"/>
        <c:crossAx val="95097216"/>
        <c:crosses val="autoZero"/>
        <c:auto val="1"/>
        <c:lblAlgn val="ctr"/>
        <c:lblOffset val="100"/>
      </c:catAx>
      <c:valAx>
        <c:axId val="9509721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47956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3933650315718923E-2"/>
          <c:y val="5.1895153105861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до 68</c:v>
                </c:pt>
                <c:pt idx="1">
                  <c:v>68-70</c:v>
                </c:pt>
                <c:pt idx="2">
                  <c:v>71-73</c:v>
                </c:pt>
                <c:pt idx="3">
                  <c:v>74-76</c:v>
                </c:pt>
                <c:pt idx="4">
                  <c:v>77-79</c:v>
                </c:pt>
                <c:pt idx="5">
                  <c:v>80-82</c:v>
                </c:pt>
                <c:pt idx="6">
                  <c:v>83-85</c:v>
                </c:pt>
                <c:pt idx="7">
                  <c:v>86-88</c:v>
                </c:pt>
                <c:pt idx="8">
                  <c:v>89-91</c:v>
                </c:pt>
                <c:pt idx="9">
                  <c:v>92-94</c:v>
                </c:pt>
                <c:pt idx="10">
                  <c:v>95-97</c:v>
                </c:pt>
                <c:pt idx="11">
                  <c:v>98</c:v>
                </c:pt>
                <c:pt idx="12">
                  <c:v>99</c:v>
                </c:pt>
                <c:pt idx="13">
                  <c:v>100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4</c:v>
                </c:pt>
                <c:pt idx="11">
                  <c:v>3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до 68</c:v>
                </c:pt>
                <c:pt idx="1">
                  <c:v>68-70</c:v>
                </c:pt>
                <c:pt idx="2">
                  <c:v>71-73</c:v>
                </c:pt>
                <c:pt idx="3">
                  <c:v>74-76</c:v>
                </c:pt>
                <c:pt idx="4">
                  <c:v>77-79</c:v>
                </c:pt>
                <c:pt idx="5">
                  <c:v>80-82</c:v>
                </c:pt>
                <c:pt idx="6">
                  <c:v>83-85</c:v>
                </c:pt>
                <c:pt idx="7">
                  <c:v>86-88</c:v>
                </c:pt>
                <c:pt idx="8">
                  <c:v>89-91</c:v>
                </c:pt>
                <c:pt idx="9">
                  <c:v>92-94</c:v>
                </c:pt>
                <c:pt idx="10">
                  <c:v>95-97</c:v>
                </c:pt>
                <c:pt idx="11">
                  <c:v>98</c:v>
                </c:pt>
                <c:pt idx="12">
                  <c:v>99</c:v>
                </c:pt>
                <c:pt idx="13">
                  <c:v>100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9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shape val="cylinder"/>
        <c:axId val="104678912"/>
        <c:axId val="105264640"/>
        <c:axId val="0"/>
      </c:bar3DChart>
      <c:catAx>
        <c:axId val="104678912"/>
        <c:scaling>
          <c:orientation val="minMax"/>
        </c:scaling>
        <c:axPos val="b"/>
        <c:tickLblPos val="nextTo"/>
        <c:crossAx val="105264640"/>
        <c:crosses val="autoZero"/>
        <c:auto val="1"/>
        <c:lblAlgn val="ctr"/>
        <c:lblOffset val="100"/>
      </c:catAx>
      <c:valAx>
        <c:axId val="105264640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1046789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4349353871749633"/>
          <c:y val="4.3402220876250112E-2"/>
          <c:w val="0.14557749953387294"/>
          <c:h val="0.19762342014940443"/>
        </c:manualLayout>
      </c:layout>
      <c:txPr>
        <a:bodyPr/>
        <a:lstStyle/>
        <a:p>
          <a:pPr>
            <a:defRPr sz="10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5">
          <a:lumMod val="20000"/>
          <a:lumOff val="80000"/>
        </a:schemeClr>
      </a:solidFill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6.5172262254802812E-2"/>
          <c:y val="5.7060179075996822E-2"/>
          <c:w val="0.8202653834937299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72-4D23-AB68-F588ED4F6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72-4D23-AB68-F588ED4F6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лицею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14</c:v>
                </c:pt>
                <c:pt idx="2">
                  <c:v>16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72-4D23-AB68-F588ED4F6437}"/>
            </c:ext>
          </c:extLst>
        </c:ser>
        <c:shape val="cylinder"/>
        <c:axId val="105592704"/>
        <c:axId val="105634048"/>
        <c:axId val="0"/>
      </c:bar3DChart>
      <c:catAx>
        <c:axId val="105592704"/>
        <c:scaling>
          <c:orientation val="minMax"/>
        </c:scaling>
        <c:axPos val="b"/>
        <c:numFmt formatCode="General" sourceLinked="0"/>
        <c:tickLblPos val="nextTo"/>
        <c:crossAx val="105634048"/>
        <c:crosses val="autoZero"/>
        <c:auto val="1"/>
        <c:lblAlgn val="ctr"/>
        <c:lblOffset val="100"/>
      </c:catAx>
      <c:valAx>
        <c:axId val="105634048"/>
        <c:scaling>
          <c:orientation val="minMax"/>
        </c:scaling>
        <c:axPos val="l"/>
        <c:majorGridlines/>
        <c:numFmt formatCode="General" sourceLinked="1"/>
        <c:tickLblPos val="nextTo"/>
        <c:crossAx val="105592704"/>
        <c:crosses val="autoZero"/>
        <c:crossBetween val="between"/>
      </c:valAx>
    </c:plotArea>
    <c:legend>
      <c:legendPos val="r"/>
    </c:legend>
    <c:plotVisOnly val="1"/>
    <c:dispBlanksAs val="gap"/>
  </c:chart>
  <c:spPr>
    <a:ln w="9525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Процент выполнения заданий</a:t>
            </a:r>
          </a:p>
        </c:rich>
      </c:tx>
    </c:title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6.359467163378775E-2"/>
          <c:y val="0.1390872602463154"/>
          <c:w val="0.89084638613721656"/>
          <c:h val="0.727657904300424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95</c:v>
                </c:pt>
                <c:pt idx="1">
                  <c:v>86</c:v>
                </c:pt>
                <c:pt idx="2">
                  <c:v>82</c:v>
                </c:pt>
                <c:pt idx="3">
                  <c:v>86</c:v>
                </c:pt>
                <c:pt idx="4">
                  <c:v>82</c:v>
                </c:pt>
                <c:pt idx="5">
                  <c:v>77</c:v>
                </c:pt>
                <c:pt idx="6">
                  <c:v>95</c:v>
                </c:pt>
                <c:pt idx="7">
                  <c:v>91</c:v>
                </c:pt>
                <c:pt idx="8">
                  <c:v>82</c:v>
                </c:pt>
                <c:pt idx="9">
                  <c:v>45</c:v>
                </c:pt>
                <c:pt idx="10">
                  <c:v>73</c:v>
                </c:pt>
                <c:pt idx="11">
                  <c:v>91</c:v>
                </c:pt>
                <c:pt idx="12">
                  <c:v>77</c:v>
                </c:pt>
                <c:pt idx="13">
                  <c:v>82</c:v>
                </c:pt>
                <c:pt idx="14">
                  <c:v>86</c:v>
                </c:pt>
                <c:pt idx="15">
                  <c:v>64</c:v>
                </c:pt>
                <c:pt idx="16">
                  <c:v>95</c:v>
                </c:pt>
                <c:pt idx="17">
                  <c:v>86</c:v>
                </c:pt>
                <c:pt idx="18">
                  <c:v>50</c:v>
                </c:pt>
                <c:pt idx="19">
                  <c:v>89</c:v>
                </c:pt>
                <c:pt idx="20">
                  <c:v>82</c:v>
                </c:pt>
                <c:pt idx="21">
                  <c:v>77</c:v>
                </c:pt>
                <c:pt idx="22">
                  <c:v>5</c:v>
                </c:pt>
                <c:pt idx="23">
                  <c:v>89</c:v>
                </c:pt>
                <c:pt idx="24">
                  <c:v>93</c:v>
                </c:pt>
                <c:pt idx="25">
                  <c:v>98</c:v>
                </c:pt>
                <c:pt idx="26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E7-44FA-BD59-D0A99A8A32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90</c:v>
                </c:pt>
                <c:pt idx="1">
                  <c:v>90</c:v>
                </c:pt>
                <c:pt idx="2">
                  <c:v>95</c:v>
                </c:pt>
                <c:pt idx="3">
                  <c:v>86</c:v>
                </c:pt>
                <c:pt idx="4">
                  <c:v>81</c:v>
                </c:pt>
                <c:pt idx="5">
                  <c:v>76</c:v>
                </c:pt>
                <c:pt idx="6">
                  <c:v>62</c:v>
                </c:pt>
                <c:pt idx="7">
                  <c:v>95</c:v>
                </c:pt>
                <c:pt idx="8">
                  <c:v>76</c:v>
                </c:pt>
                <c:pt idx="9">
                  <c:v>38</c:v>
                </c:pt>
                <c:pt idx="10">
                  <c:v>57</c:v>
                </c:pt>
                <c:pt idx="11">
                  <c:v>90</c:v>
                </c:pt>
                <c:pt idx="12">
                  <c:v>86</c:v>
                </c:pt>
                <c:pt idx="13">
                  <c:v>76</c:v>
                </c:pt>
                <c:pt idx="14">
                  <c:v>86</c:v>
                </c:pt>
                <c:pt idx="15">
                  <c:v>76</c:v>
                </c:pt>
                <c:pt idx="16">
                  <c:v>95</c:v>
                </c:pt>
                <c:pt idx="17">
                  <c:v>76</c:v>
                </c:pt>
                <c:pt idx="18">
                  <c:v>71</c:v>
                </c:pt>
                <c:pt idx="19">
                  <c:v>67</c:v>
                </c:pt>
                <c:pt idx="20">
                  <c:v>62</c:v>
                </c:pt>
                <c:pt idx="21">
                  <c:v>76</c:v>
                </c:pt>
                <c:pt idx="22">
                  <c:v>0</c:v>
                </c:pt>
                <c:pt idx="23">
                  <c:v>89</c:v>
                </c:pt>
                <c:pt idx="24">
                  <c:v>81</c:v>
                </c:pt>
                <c:pt idx="25">
                  <c:v>90</c:v>
                </c:pt>
                <c:pt idx="26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E7-44FA-BD59-D0A99A8A32CD}"/>
            </c:ext>
          </c:extLst>
        </c:ser>
        <c:shape val="cylinder"/>
        <c:axId val="105974016"/>
        <c:axId val="106115072"/>
        <c:axId val="0"/>
      </c:bar3DChart>
      <c:catAx>
        <c:axId val="105974016"/>
        <c:scaling>
          <c:orientation val="minMax"/>
        </c:scaling>
        <c:axPos val="b"/>
        <c:numFmt formatCode="General" sourceLinked="1"/>
        <c:tickLblPos val="nextTo"/>
        <c:crossAx val="106115072"/>
        <c:crosses val="autoZero"/>
        <c:auto val="1"/>
        <c:lblAlgn val="ctr"/>
        <c:lblOffset val="100"/>
      </c:catAx>
      <c:valAx>
        <c:axId val="106115072"/>
        <c:scaling>
          <c:orientation val="minMax"/>
        </c:scaling>
        <c:axPos val="l"/>
        <c:majorGridlines/>
        <c:numFmt formatCode="General" sourceLinked="1"/>
        <c:tickLblPos val="nextTo"/>
        <c:crossAx val="1059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51588053567993"/>
          <c:y val="0"/>
          <c:w val="5.4841194643200725E-2"/>
          <c:h val="0.92110380697825611"/>
        </c:manualLayout>
      </c:layout>
    </c:legend>
    <c:plotVisOnly val="1"/>
    <c:dispBlanksAs val="gap"/>
  </c:chart>
  <c:spPr>
    <a:noFill/>
    <a:ln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5.3933650315719013E-2"/>
          <c:y val="5.18951531058617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9.4029149036201267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0 - 63</c:v>
                </c:pt>
                <c:pt idx="1">
                  <c:v>64 - 70</c:v>
                </c:pt>
                <c:pt idx="2">
                  <c:v>71 - 77</c:v>
                </c:pt>
                <c:pt idx="3">
                  <c:v>78 - 84</c:v>
                </c:pt>
                <c:pt idx="4">
                  <c:v>85 - 89</c:v>
                </c:pt>
                <c:pt idx="5">
                  <c:v>90 - 96</c:v>
                </c:pt>
                <c:pt idx="6">
                  <c:v>97 - 100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0 - 63</c:v>
                </c:pt>
                <c:pt idx="1">
                  <c:v>64 - 70</c:v>
                </c:pt>
                <c:pt idx="2">
                  <c:v>71 - 77</c:v>
                </c:pt>
                <c:pt idx="3">
                  <c:v>78 - 84</c:v>
                </c:pt>
                <c:pt idx="4">
                  <c:v>85 - 89</c:v>
                </c:pt>
                <c:pt idx="5">
                  <c:v>90 - 96</c:v>
                </c:pt>
                <c:pt idx="6">
                  <c:v>97 - 100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0 - 63</c:v>
                </c:pt>
                <c:pt idx="1">
                  <c:v>64 - 70</c:v>
                </c:pt>
                <c:pt idx="2">
                  <c:v>71 - 77</c:v>
                </c:pt>
                <c:pt idx="3">
                  <c:v>78 - 84</c:v>
                </c:pt>
                <c:pt idx="4">
                  <c:v>85 - 89</c:v>
                </c:pt>
                <c:pt idx="5">
                  <c:v>90 - 96</c:v>
                </c:pt>
                <c:pt idx="6">
                  <c:v>97 - 100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  <c:pt idx="6">
                  <c:v>9</c:v>
                </c:pt>
              </c:numCache>
            </c:numRef>
          </c:val>
        </c:ser>
        <c:shape val="cylinder"/>
        <c:axId val="146424960"/>
        <c:axId val="146427264"/>
        <c:axId val="0"/>
      </c:bar3DChart>
      <c:catAx>
        <c:axId val="146424960"/>
        <c:scaling>
          <c:orientation val="minMax"/>
        </c:scaling>
        <c:axPos val="b"/>
        <c:numFmt formatCode="General" sourceLinked="1"/>
        <c:tickLblPos val="nextTo"/>
        <c:crossAx val="146427264"/>
        <c:crosses val="autoZero"/>
        <c:auto val="1"/>
        <c:lblAlgn val="ctr"/>
        <c:lblOffset val="100"/>
      </c:catAx>
      <c:valAx>
        <c:axId val="146427264"/>
        <c:scaling>
          <c:orientation val="minMax"/>
        </c:scaling>
        <c:axPos val="l"/>
        <c:majorGridlines/>
        <c:numFmt formatCode="General" sourceLinked="1"/>
        <c:tickLblPos val="nextTo"/>
        <c:crossAx val="14642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597215968810706"/>
          <c:y val="0.1116095103496675"/>
          <c:w val="8.7385332176351027E-2"/>
          <c:h val="0.30267716535434469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Лист1!$A$2:$A$7</c:f>
              <c:strCache>
                <c:ptCount val="6"/>
                <c:pt idx="0">
                  <c:v>менее 42</c:v>
                </c:pt>
                <c:pt idx="1">
                  <c:v>42-51</c:v>
                </c:pt>
                <c:pt idx="2">
                  <c:v>52-61</c:v>
                </c:pt>
                <c:pt idx="3">
                  <c:v>62-72</c:v>
                </c:pt>
                <c:pt idx="4">
                  <c:v>73-90</c:v>
                </c:pt>
                <c:pt idx="5">
                  <c:v>91-100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менее 42</c:v>
                </c:pt>
                <c:pt idx="1">
                  <c:v>42-51</c:v>
                </c:pt>
                <c:pt idx="2">
                  <c:v>52-61</c:v>
                </c:pt>
                <c:pt idx="3">
                  <c:v>62-72</c:v>
                </c:pt>
                <c:pt idx="4">
                  <c:v>73-90</c:v>
                </c:pt>
                <c:pt idx="5">
                  <c:v>91-100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менее 42</c:v>
                </c:pt>
                <c:pt idx="1">
                  <c:v>42-51</c:v>
                </c:pt>
                <c:pt idx="2">
                  <c:v>52-61</c:v>
                </c:pt>
                <c:pt idx="3">
                  <c:v>62-72</c:v>
                </c:pt>
                <c:pt idx="4">
                  <c:v>73-90</c:v>
                </c:pt>
                <c:pt idx="5">
                  <c:v>91-100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hape val="cylinder"/>
        <c:axId val="66911232"/>
        <c:axId val="105349888"/>
        <c:axId val="0"/>
      </c:bar3DChart>
      <c:catAx>
        <c:axId val="66911232"/>
        <c:scaling>
          <c:orientation val="minMax"/>
        </c:scaling>
        <c:axPos val="b"/>
        <c:numFmt formatCode="General" sourceLinked="1"/>
        <c:tickLblPos val="nextTo"/>
        <c:crossAx val="105349888"/>
        <c:crosses val="autoZero"/>
        <c:auto val="1"/>
        <c:lblAlgn val="ctr"/>
        <c:lblOffset val="100"/>
      </c:catAx>
      <c:valAx>
        <c:axId val="10534988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669112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20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2002-01-01T06:04:00Z</dcterms:created>
  <dcterms:modified xsi:type="dcterms:W3CDTF">2001-12-31T22:36:00Z</dcterms:modified>
</cp:coreProperties>
</file>