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CCE" w:rsidRDefault="00965CCE" w:rsidP="00965CCE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МИНИСТЕРСТВО ОБРАЗОВАНИЯ МОСКОВСКОЙ ОБЛАСТИ</w:t>
      </w:r>
    </w:p>
    <w:p w:rsidR="00965CCE" w:rsidRDefault="00965CCE" w:rsidP="00965C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965CCE" w:rsidRDefault="00965CCE" w:rsidP="00965C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ГОСУДАРСТВЕННОЕ БЮДЖЕТНОЕ ОБЩЕОБРАЗОВАТЕЛЬНОЕ УЧРЕЖДЕНИЕ</w:t>
      </w:r>
    </w:p>
    <w:p w:rsidR="00965CCE" w:rsidRDefault="00965CCE" w:rsidP="00965C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МОСКОВСКОЙ ОБЛАСТИ</w:t>
      </w:r>
    </w:p>
    <w:p w:rsidR="00965CCE" w:rsidRDefault="00965CCE" w:rsidP="00965C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«СЕРГИЕВО-ПОСАДСКИЙ ФИЗИКО-МАТЕМАТИЧЕСКИЙ ЛИЦЕЙ»</w:t>
      </w:r>
    </w:p>
    <w:p w:rsidR="00965CCE" w:rsidRDefault="00965CCE" w:rsidP="00965CC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861C9B" w:rsidRDefault="00861C9B" w:rsidP="00861C9B">
      <w:pPr>
        <w:ind w:left="1070"/>
        <w:jc w:val="center"/>
        <w:rPr>
          <w:rFonts w:ascii="Times New Roman" w:hAnsi="Times New Roman" w:cs="Times New Roman"/>
          <w:sz w:val="48"/>
          <w:szCs w:val="48"/>
        </w:rPr>
      </w:pPr>
    </w:p>
    <w:p w:rsidR="00965CCE" w:rsidRDefault="00965CCE" w:rsidP="00861C9B">
      <w:pPr>
        <w:ind w:left="1070"/>
        <w:jc w:val="center"/>
        <w:rPr>
          <w:rFonts w:ascii="Times New Roman" w:hAnsi="Times New Roman" w:cs="Times New Roman"/>
          <w:sz w:val="48"/>
          <w:szCs w:val="48"/>
        </w:rPr>
      </w:pPr>
    </w:p>
    <w:p w:rsidR="00965CCE" w:rsidRDefault="00965CCE" w:rsidP="00861C9B">
      <w:pPr>
        <w:ind w:left="1070"/>
        <w:jc w:val="center"/>
        <w:rPr>
          <w:rFonts w:ascii="Times New Roman" w:hAnsi="Times New Roman" w:cs="Times New Roman"/>
          <w:sz w:val="48"/>
          <w:szCs w:val="48"/>
        </w:rPr>
      </w:pPr>
    </w:p>
    <w:p w:rsidR="00965CCE" w:rsidRPr="00963FA1" w:rsidRDefault="00965CCE" w:rsidP="00861C9B">
      <w:pPr>
        <w:ind w:left="1070"/>
        <w:jc w:val="center"/>
        <w:rPr>
          <w:rFonts w:ascii="Times New Roman" w:hAnsi="Times New Roman" w:cs="Times New Roman"/>
          <w:sz w:val="48"/>
          <w:szCs w:val="48"/>
        </w:rPr>
      </w:pPr>
    </w:p>
    <w:p w:rsidR="00861C9B" w:rsidRPr="00963FA1" w:rsidRDefault="00861C9B" w:rsidP="00861C9B">
      <w:pPr>
        <w:ind w:left="1070"/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t>Решение логарифмических неравенств</w:t>
      </w:r>
    </w:p>
    <w:p w:rsidR="00861C9B" w:rsidRPr="00963FA1" w:rsidRDefault="00861C9B" w:rsidP="00861C9B">
      <w:pPr>
        <w:ind w:left="5812"/>
        <w:jc w:val="right"/>
        <w:rPr>
          <w:rFonts w:ascii="Times New Roman" w:hAnsi="Times New Roman" w:cs="Times New Roman"/>
          <w:sz w:val="40"/>
          <w:szCs w:val="40"/>
        </w:rPr>
      </w:pPr>
    </w:p>
    <w:p w:rsidR="00861C9B" w:rsidRDefault="00861C9B" w:rsidP="00861C9B">
      <w:pPr>
        <w:ind w:left="581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Лекционно-семинарское занятие</w:t>
      </w:r>
    </w:p>
    <w:p w:rsidR="00861C9B" w:rsidRPr="00963FA1" w:rsidRDefault="00861C9B" w:rsidP="00861C9B">
      <w:pPr>
        <w:ind w:left="5812"/>
        <w:jc w:val="right"/>
        <w:rPr>
          <w:rFonts w:ascii="Times New Roman" w:hAnsi="Times New Roman" w:cs="Times New Roman"/>
          <w:sz w:val="28"/>
          <w:szCs w:val="28"/>
        </w:rPr>
      </w:pPr>
      <w:r w:rsidRPr="00963FA1">
        <w:rPr>
          <w:rFonts w:ascii="Times New Roman" w:hAnsi="Times New Roman" w:cs="Times New Roman"/>
          <w:sz w:val="28"/>
          <w:szCs w:val="28"/>
        </w:rPr>
        <w:t xml:space="preserve"> с использованием</w:t>
      </w:r>
    </w:p>
    <w:p w:rsidR="00861C9B" w:rsidRPr="00963FA1" w:rsidRDefault="00861C9B" w:rsidP="00861C9B">
      <w:pPr>
        <w:ind w:left="5812"/>
        <w:jc w:val="right"/>
        <w:rPr>
          <w:rFonts w:ascii="Times New Roman" w:hAnsi="Times New Roman" w:cs="Times New Roman"/>
          <w:sz w:val="28"/>
          <w:szCs w:val="28"/>
        </w:rPr>
      </w:pPr>
      <w:r w:rsidRPr="00963FA1">
        <w:rPr>
          <w:rFonts w:ascii="Times New Roman" w:hAnsi="Times New Roman" w:cs="Times New Roman"/>
          <w:sz w:val="28"/>
          <w:szCs w:val="28"/>
        </w:rPr>
        <w:t>мультимедийных средств обучения</w:t>
      </w:r>
    </w:p>
    <w:p w:rsidR="00861C9B" w:rsidRPr="00963FA1" w:rsidRDefault="00861C9B" w:rsidP="00861C9B">
      <w:pPr>
        <w:ind w:left="5812"/>
        <w:jc w:val="right"/>
        <w:rPr>
          <w:rFonts w:ascii="Times New Roman" w:hAnsi="Times New Roman" w:cs="Times New Roman"/>
          <w:sz w:val="28"/>
          <w:szCs w:val="28"/>
        </w:rPr>
      </w:pPr>
      <w:r w:rsidRPr="00963FA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963FA1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861C9B" w:rsidRPr="00963FA1" w:rsidRDefault="00861C9B" w:rsidP="00861C9B">
      <w:pPr>
        <w:ind w:left="5812"/>
        <w:jc w:val="right"/>
        <w:rPr>
          <w:rFonts w:ascii="Times New Roman" w:hAnsi="Times New Roman" w:cs="Times New Roman"/>
          <w:sz w:val="28"/>
          <w:szCs w:val="28"/>
        </w:rPr>
      </w:pPr>
      <w:r w:rsidRPr="00963FA1">
        <w:rPr>
          <w:rFonts w:ascii="Times New Roman" w:hAnsi="Times New Roman" w:cs="Times New Roman"/>
          <w:sz w:val="28"/>
          <w:szCs w:val="28"/>
        </w:rPr>
        <w:t>Учитель Гавриленко Г.Ю.</w:t>
      </w:r>
    </w:p>
    <w:p w:rsidR="00861C9B" w:rsidRPr="00963FA1" w:rsidRDefault="00861C9B" w:rsidP="00861C9B">
      <w:pPr>
        <w:ind w:left="5812"/>
        <w:jc w:val="right"/>
        <w:rPr>
          <w:rFonts w:ascii="Times New Roman" w:hAnsi="Times New Roman" w:cs="Times New Roman"/>
          <w:sz w:val="28"/>
          <w:szCs w:val="28"/>
        </w:rPr>
      </w:pPr>
    </w:p>
    <w:p w:rsidR="00861C9B" w:rsidRPr="00963FA1" w:rsidRDefault="00861C9B" w:rsidP="00861C9B">
      <w:pPr>
        <w:ind w:left="5812"/>
        <w:jc w:val="right"/>
        <w:rPr>
          <w:rFonts w:ascii="Times New Roman" w:hAnsi="Times New Roman" w:cs="Times New Roman"/>
          <w:sz w:val="28"/>
          <w:szCs w:val="28"/>
        </w:rPr>
      </w:pPr>
    </w:p>
    <w:p w:rsidR="00861C9B" w:rsidRPr="00963FA1" w:rsidRDefault="00861C9B" w:rsidP="00861C9B">
      <w:pPr>
        <w:ind w:left="5812"/>
        <w:jc w:val="right"/>
        <w:rPr>
          <w:rFonts w:ascii="Times New Roman" w:hAnsi="Times New Roman" w:cs="Times New Roman"/>
          <w:sz w:val="28"/>
          <w:szCs w:val="28"/>
        </w:rPr>
      </w:pPr>
    </w:p>
    <w:p w:rsidR="00861C9B" w:rsidRDefault="00861C9B" w:rsidP="00861C9B">
      <w:pPr>
        <w:tabs>
          <w:tab w:val="left" w:pos="851"/>
        </w:tabs>
        <w:ind w:left="851"/>
        <w:jc w:val="center"/>
        <w:rPr>
          <w:rFonts w:ascii="Times New Roman" w:hAnsi="Times New Roman" w:cs="Times New Roman"/>
          <w:sz w:val="28"/>
          <w:szCs w:val="28"/>
        </w:rPr>
      </w:pPr>
      <w:r w:rsidRPr="00963FA1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963FA1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963FA1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965CCE" w:rsidRDefault="00965CCE" w:rsidP="00861C9B">
      <w:pPr>
        <w:tabs>
          <w:tab w:val="left" w:pos="851"/>
        </w:tabs>
        <w:ind w:left="851"/>
        <w:jc w:val="center"/>
        <w:rPr>
          <w:rFonts w:ascii="Times New Roman" w:hAnsi="Times New Roman" w:cs="Times New Roman"/>
          <w:sz w:val="28"/>
          <w:szCs w:val="28"/>
        </w:rPr>
      </w:pPr>
    </w:p>
    <w:p w:rsidR="00965CCE" w:rsidRPr="00963FA1" w:rsidRDefault="00965CCE" w:rsidP="00861C9B">
      <w:pPr>
        <w:tabs>
          <w:tab w:val="left" w:pos="851"/>
        </w:tabs>
        <w:ind w:left="851"/>
        <w:jc w:val="center"/>
        <w:rPr>
          <w:rFonts w:ascii="Times New Roman" w:hAnsi="Times New Roman" w:cs="Times New Roman"/>
        </w:rPr>
      </w:pPr>
    </w:p>
    <w:p w:rsidR="00861C9B" w:rsidRDefault="00861C9B" w:rsidP="00861C9B">
      <w:pPr>
        <w:ind w:firstLine="708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Тема</w:t>
      </w:r>
      <w:r w:rsidRPr="0028568C">
        <w:rPr>
          <w:sz w:val="28"/>
          <w:szCs w:val="28"/>
        </w:rPr>
        <w:t xml:space="preserve">: </w:t>
      </w:r>
      <w:r>
        <w:rPr>
          <w:sz w:val="28"/>
          <w:szCs w:val="28"/>
        </w:rPr>
        <w:t>Решение логарифмических неравенств</w:t>
      </w:r>
    </w:p>
    <w:p w:rsidR="00861C9B" w:rsidRDefault="00861C9B" w:rsidP="00861C9B">
      <w:pPr>
        <w:ind w:firstLine="708"/>
        <w:rPr>
          <w:sz w:val="28"/>
          <w:szCs w:val="28"/>
        </w:rPr>
      </w:pPr>
      <w:r>
        <w:rPr>
          <w:b/>
          <w:sz w:val="28"/>
          <w:szCs w:val="28"/>
        </w:rPr>
        <w:t xml:space="preserve">Тип урока: </w:t>
      </w:r>
      <w:r>
        <w:rPr>
          <w:sz w:val="28"/>
          <w:szCs w:val="28"/>
        </w:rPr>
        <w:t xml:space="preserve"> Комбинированный. </w:t>
      </w:r>
    </w:p>
    <w:p w:rsidR="00861C9B" w:rsidRDefault="00861C9B" w:rsidP="00861C9B">
      <w:pPr>
        <w:ind w:firstLine="708"/>
        <w:rPr>
          <w:sz w:val="28"/>
          <w:szCs w:val="28"/>
        </w:rPr>
      </w:pPr>
      <w:r>
        <w:rPr>
          <w:b/>
          <w:sz w:val="28"/>
          <w:szCs w:val="28"/>
        </w:rPr>
        <w:t>Вид урока:</w:t>
      </w:r>
      <w:r>
        <w:rPr>
          <w:sz w:val="28"/>
          <w:szCs w:val="28"/>
        </w:rPr>
        <w:t xml:space="preserve"> Урок изучения нового материала.</w:t>
      </w:r>
    </w:p>
    <w:p w:rsidR="00861C9B" w:rsidRDefault="00861C9B" w:rsidP="00861C9B">
      <w:pPr>
        <w:ind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Цели урока: </w:t>
      </w:r>
    </w:p>
    <w:p w:rsidR="00861C9B" w:rsidRPr="00861C9B" w:rsidRDefault="00861C9B" w:rsidP="00861C9B">
      <w:pPr>
        <w:pStyle w:val="a3"/>
        <w:numPr>
          <w:ilvl w:val="0"/>
          <w:numId w:val="10"/>
        </w:numPr>
        <w:rPr>
          <w:b/>
          <w:sz w:val="32"/>
          <w:szCs w:val="32"/>
        </w:rPr>
      </w:pPr>
      <w:r>
        <w:rPr>
          <w:i/>
          <w:sz w:val="32"/>
          <w:szCs w:val="32"/>
        </w:rPr>
        <w:t>Образовательные:</w:t>
      </w:r>
    </w:p>
    <w:p w:rsidR="00861C9B" w:rsidRPr="00861C9B" w:rsidRDefault="00861C9B" w:rsidP="00861C9B">
      <w:pPr>
        <w:pStyle w:val="a3"/>
        <w:numPr>
          <w:ilvl w:val="0"/>
          <w:numId w:val="11"/>
        </w:numPr>
        <w:rPr>
          <w:b/>
          <w:sz w:val="32"/>
          <w:szCs w:val="32"/>
        </w:rPr>
      </w:pPr>
      <w:r>
        <w:rPr>
          <w:i/>
          <w:sz w:val="32"/>
          <w:szCs w:val="32"/>
        </w:rPr>
        <w:t>Совершенствовать навыки решения логарифмических неравенств.</w:t>
      </w:r>
    </w:p>
    <w:p w:rsidR="00861C9B" w:rsidRPr="00861C9B" w:rsidRDefault="00861C9B" w:rsidP="00861C9B">
      <w:pPr>
        <w:pStyle w:val="a3"/>
        <w:numPr>
          <w:ilvl w:val="0"/>
          <w:numId w:val="11"/>
        </w:numPr>
        <w:rPr>
          <w:b/>
          <w:sz w:val="32"/>
          <w:szCs w:val="32"/>
        </w:rPr>
      </w:pPr>
      <w:r>
        <w:rPr>
          <w:i/>
          <w:sz w:val="32"/>
          <w:szCs w:val="32"/>
        </w:rPr>
        <w:t>Познакомить учащихся с различными способами решения логарифмических неравенств с переменной в основании.</w:t>
      </w:r>
    </w:p>
    <w:p w:rsidR="00861C9B" w:rsidRPr="00861C9B" w:rsidRDefault="00861C9B" w:rsidP="00861C9B">
      <w:pPr>
        <w:pStyle w:val="a3"/>
        <w:numPr>
          <w:ilvl w:val="0"/>
          <w:numId w:val="11"/>
        </w:numPr>
        <w:rPr>
          <w:b/>
          <w:sz w:val="32"/>
          <w:szCs w:val="32"/>
        </w:rPr>
      </w:pPr>
      <w:r>
        <w:rPr>
          <w:i/>
          <w:sz w:val="32"/>
          <w:szCs w:val="32"/>
        </w:rPr>
        <w:t>Создать условия самоконтроля усвоения знаний и умений.</w:t>
      </w:r>
    </w:p>
    <w:p w:rsidR="00861C9B" w:rsidRPr="00861C9B" w:rsidRDefault="00861C9B" w:rsidP="00861C9B">
      <w:pPr>
        <w:pStyle w:val="a3"/>
        <w:numPr>
          <w:ilvl w:val="0"/>
          <w:numId w:val="10"/>
        </w:numPr>
        <w:rPr>
          <w:i/>
          <w:sz w:val="32"/>
          <w:szCs w:val="32"/>
        </w:rPr>
      </w:pPr>
      <w:r w:rsidRPr="00861C9B">
        <w:rPr>
          <w:i/>
          <w:sz w:val="32"/>
          <w:szCs w:val="32"/>
        </w:rPr>
        <w:t>Развивающие:</w:t>
      </w:r>
    </w:p>
    <w:p w:rsidR="00861C9B" w:rsidRDefault="00861C9B" w:rsidP="00861C9B">
      <w:pPr>
        <w:pStyle w:val="a3"/>
        <w:numPr>
          <w:ilvl w:val="0"/>
          <w:numId w:val="12"/>
        </w:numPr>
        <w:rPr>
          <w:i/>
          <w:sz w:val="32"/>
          <w:szCs w:val="32"/>
        </w:rPr>
      </w:pPr>
      <w:r>
        <w:rPr>
          <w:i/>
          <w:sz w:val="32"/>
          <w:szCs w:val="32"/>
        </w:rPr>
        <w:t>Развивать психологические характеристики личности учащихся: выдвижение гипотез, формирование проблем.</w:t>
      </w:r>
    </w:p>
    <w:p w:rsidR="00861C9B" w:rsidRDefault="00403B1D" w:rsidP="00861C9B">
      <w:pPr>
        <w:pStyle w:val="a3"/>
        <w:numPr>
          <w:ilvl w:val="0"/>
          <w:numId w:val="12"/>
        </w:numPr>
        <w:rPr>
          <w:i/>
          <w:sz w:val="32"/>
          <w:szCs w:val="32"/>
        </w:rPr>
      </w:pPr>
      <w:r>
        <w:rPr>
          <w:i/>
          <w:sz w:val="32"/>
          <w:szCs w:val="32"/>
        </w:rPr>
        <w:t>Формировать и совершенствовать умения рассуждать по аналогии.</w:t>
      </w:r>
    </w:p>
    <w:p w:rsidR="00403B1D" w:rsidRDefault="00403B1D" w:rsidP="00403B1D">
      <w:pPr>
        <w:pStyle w:val="a3"/>
        <w:numPr>
          <w:ilvl w:val="0"/>
          <w:numId w:val="10"/>
        </w:numPr>
        <w:rPr>
          <w:i/>
          <w:sz w:val="32"/>
          <w:szCs w:val="32"/>
        </w:rPr>
      </w:pPr>
      <w:r>
        <w:rPr>
          <w:i/>
          <w:sz w:val="32"/>
          <w:szCs w:val="32"/>
        </w:rPr>
        <w:t>Воспитательные:</w:t>
      </w:r>
    </w:p>
    <w:p w:rsidR="00403B1D" w:rsidRDefault="00403B1D" w:rsidP="00403B1D">
      <w:pPr>
        <w:pStyle w:val="a3"/>
        <w:numPr>
          <w:ilvl w:val="0"/>
          <w:numId w:val="13"/>
        </w:numPr>
        <w:rPr>
          <w:i/>
          <w:sz w:val="32"/>
          <w:szCs w:val="32"/>
        </w:rPr>
      </w:pPr>
      <w:r>
        <w:rPr>
          <w:i/>
          <w:sz w:val="32"/>
          <w:szCs w:val="32"/>
        </w:rPr>
        <w:t>Воспитывать культуру устной и письменной математической речи.</w:t>
      </w:r>
    </w:p>
    <w:p w:rsidR="00403B1D" w:rsidRDefault="00403B1D" w:rsidP="00403B1D">
      <w:pPr>
        <w:pStyle w:val="a3"/>
        <w:numPr>
          <w:ilvl w:val="0"/>
          <w:numId w:val="13"/>
        </w:numPr>
        <w:rPr>
          <w:i/>
          <w:sz w:val="32"/>
          <w:szCs w:val="32"/>
        </w:rPr>
      </w:pPr>
      <w:r>
        <w:rPr>
          <w:i/>
          <w:sz w:val="32"/>
          <w:szCs w:val="32"/>
        </w:rPr>
        <w:t>Воспитывать умение слушать друг друга и учителя.</w:t>
      </w:r>
    </w:p>
    <w:p w:rsidR="00403B1D" w:rsidRPr="00403B1D" w:rsidRDefault="00403B1D" w:rsidP="00403B1D">
      <w:pPr>
        <w:pStyle w:val="a3"/>
        <w:ind w:left="1428"/>
        <w:rPr>
          <w:i/>
          <w:sz w:val="32"/>
          <w:szCs w:val="32"/>
        </w:rPr>
      </w:pPr>
    </w:p>
    <w:p w:rsidR="00861C9B" w:rsidRPr="007C304D" w:rsidRDefault="00861C9B" w:rsidP="00861C9B">
      <w:pPr>
        <w:ind w:firstLine="708"/>
        <w:rPr>
          <w:b/>
          <w:sz w:val="32"/>
          <w:szCs w:val="32"/>
        </w:rPr>
      </w:pPr>
      <w:r w:rsidRPr="007C304D">
        <w:rPr>
          <w:b/>
          <w:sz w:val="32"/>
          <w:szCs w:val="32"/>
        </w:rPr>
        <w:t>Ход урока:</w:t>
      </w:r>
    </w:p>
    <w:p w:rsidR="00861C9B" w:rsidRPr="007021D1" w:rsidRDefault="00861C9B" w:rsidP="00861C9B">
      <w:pPr>
        <w:pStyle w:val="a3"/>
        <w:numPr>
          <w:ilvl w:val="0"/>
          <w:numId w:val="2"/>
        </w:numPr>
        <w:rPr>
          <w:sz w:val="28"/>
          <w:szCs w:val="28"/>
        </w:rPr>
      </w:pPr>
      <w:r w:rsidRPr="00794907">
        <w:rPr>
          <w:b/>
          <w:i/>
          <w:sz w:val="28"/>
          <w:szCs w:val="28"/>
        </w:rPr>
        <w:t>Организационный момент</w:t>
      </w:r>
      <w:r w:rsidRPr="007021D1">
        <w:rPr>
          <w:sz w:val="28"/>
          <w:szCs w:val="28"/>
        </w:rPr>
        <w:t>.</w:t>
      </w:r>
    </w:p>
    <w:p w:rsidR="00861C9B" w:rsidRDefault="00861C9B" w:rsidP="00861C9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Приветствие.</w:t>
      </w:r>
    </w:p>
    <w:p w:rsidR="00861C9B" w:rsidRPr="00A81317" w:rsidRDefault="00861C9B" w:rsidP="00861C9B">
      <w:pPr>
        <w:pStyle w:val="a3"/>
        <w:numPr>
          <w:ilvl w:val="0"/>
          <w:numId w:val="1"/>
        </w:numPr>
      </w:pPr>
      <w:r w:rsidRPr="00A81317">
        <w:rPr>
          <w:sz w:val="28"/>
          <w:szCs w:val="28"/>
        </w:rPr>
        <w:t xml:space="preserve">На сегодняшний момент вы уже умеете </w:t>
      </w:r>
      <w:r>
        <w:rPr>
          <w:sz w:val="28"/>
          <w:szCs w:val="28"/>
        </w:rPr>
        <w:t>решать логарифмические неравенства. Теперь мы с вами посмотрим как решать неравенства с переменной в основании.</w:t>
      </w:r>
    </w:p>
    <w:p w:rsidR="00861C9B" w:rsidRPr="00A81317" w:rsidRDefault="00861C9B" w:rsidP="00861C9B">
      <w:pPr>
        <w:pStyle w:val="a3"/>
        <w:ind w:left="1070"/>
        <w:rPr>
          <w:b/>
          <w:i/>
        </w:rPr>
      </w:pPr>
    </w:p>
    <w:p w:rsidR="00403B1D" w:rsidRPr="00403B1D" w:rsidRDefault="00403B1D" w:rsidP="00861C9B">
      <w:pPr>
        <w:pStyle w:val="a3"/>
        <w:numPr>
          <w:ilvl w:val="0"/>
          <w:numId w:val="2"/>
        </w:numPr>
      </w:pPr>
      <w:r>
        <w:rPr>
          <w:b/>
          <w:i/>
          <w:sz w:val="28"/>
          <w:szCs w:val="28"/>
        </w:rPr>
        <w:t>Проверка домашнего задания.</w:t>
      </w:r>
    </w:p>
    <w:p w:rsidR="00403B1D" w:rsidRDefault="00403B1D" w:rsidP="00403B1D">
      <w:pPr>
        <w:pStyle w:val="a3"/>
        <w:ind w:left="1070"/>
        <w:rPr>
          <w:sz w:val="28"/>
          <w:szCs w:val="28"/>
        </w:rPr>
      </w:pPr>
      <w:r>
        <w:rPr>
          <w:sz w:val="28"/>
          <w:szCs w:val="28"/>
        </w:rPr>
        <w:t>На доске, с помощью документ камеры проектируется решение домашней работы двумя способами: через блок-схемы и методом рационализации.</w:t>
      </w:r>
    </w:p>
    <w:p w:rsidR="00403B1D" w:rsidRDefault="00403B1D" w:rsidP="00403B1D">
      <w:pPr>
        <w:pStyle w:val="a3"/>
        <w:rPr>
          <w:sz w:val="28"/>
          <w:szCs w:val="28"/>
        </w:rPr>
      </w:pPr>
      <w:r>
        <w:rPr>
          <w:sz w:val="28"/>
          <w:szCs w:val="28"/>
        </w:rPr>
        <w:t>Метод рационализации:</w:t>
      </w:r>
    </w:p>
    <w:p w:rsidR="00000000" w:rsidRPr="00403B1D" w:rsidRDefault="00600661" w:rsidP="00403B1D">
      <w:pPr>
        <w:pStyle w:val="a3"/>
        <w:rPr>
          <w:sz w:val="28"/>
          <w:szCs w:val="28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iCs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lg</m:t>
              </m:r>
            </m:e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</m:t>
              </m:r>
            </m:sup>
          </m:sSup>
          <m:d>
            <m:dPr>
              <m:ctrlPr>
                <w:rPr>
                  <w:rFonts w:ascii="Cambria Math" w:hAnsi="Cambria Math"/>
                  <w:i/>
                  <w:iCs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-x</m:t>
              </m:r>
            </m:e>
          </m:d>
          <m:r>
            <w:rPr>
              <w:rFonts w:ascii="Cambria Math" w:hAnsi="Cambria Math"/>
              <w:sz w:val="28"/>
              <w:szCs w:val="28"/>
              <w:lang w:val="en-US"/>
            </w:rPr>
            <m:t>+lg</m:t>
          </m:r>
          <m:sSup>
            <m:sSupPr>
              <m:ctrlPr>
                <w:rPr>
                  <w:rFonts w:ascii="Cambria Math" w:hAnsi="Cambria Math"/>
                  <w:i/>
                  <w:iCs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x</m:t>
              </m:r>
            </m:e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</m:t>
              </m:r>
            </m:sup>
          </m:sSup>
          <m:r>
            <w:rPr>
              <w:rFonts w:ascii="Cambria Math" w:hAnsi="Cambria Math"/>
              <w:sz w:val="28"/>
              <w:szCs w:val="28"/>
              <w:lang w:val="en-US"/>
            </w:rPr>
            <m:t>&lt;3↔</m:t>
          </m:r>
          <m:sSup>
            <m:sSupPr>
              <m:ctrlPr>
                <w:rPr>
                  <w:rFonts w:ascii="Cambria Math" w:hAnsi="Cambria Math"/>
                  <w:i/>
                  <w:iCs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lg</m:t>
              </m:r>
            </m:e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</m:t>
              </m:r>
            </m:sup>
          </m:sSup>
          <m:d>
            <m:dPr>
              <m:ctrlPr>
                <w:rPr>
                  <w:rFonts w:ascii="Cambria Math" w:hAnsi="Cambria Math"/>
                  <w:i/>
                  <w:iCs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-x</m:t>
              </m:r>
            </m:e>
          </m:d>
          <m:r>
            <w:rPr>
              <w:rFonts w:ascii="Cambria Math" w:hAnsi="Cambria Math"/>
              <w:sz w:val="28"/>
              <w:szCs w:val="28"/>
              <w:lang w:val="en-US"/>
            </w:rPr>
            <m:t>+2</m:t>
          </m:r>
          <m:func>
            <m:funcPr>
              <m:ctrlPr>
                <w:rPr>
                  <w:rFonts w:ascii="Cambria Math" w:hAnsi="Cambria Math"/>
                  <w:i/>
                  <w:iCs/>
                  <w:sz w:val="28"/>
                  <w:szCs w:val="28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lg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-x</m:t>
                  </m:r>
                </m:e>
              </m:d>
            </m:e>
          </m:func>
          <m:r>
            <w:rPr>
              <w:rFonts w:ascii="Cambria Math" w:hAnsi="Cambria Math"/>
              <w:sz w:val="28"/>
              <w:szCs w:val="28"/>
              <w:lang w:val="en-US"/>
            </w:rPr>
            <m:t>-3&lt;</m:t>
          </m:r>
          <m:r>
            <w:rPr>
              <w:rFonts w:ascii="Cambria Math" w:hAnsi="Cambria Math"/>
              <w:sz w:val="28"/>
              <w:szCs w:val="28"/>
              <w:lang w:val="en-US"/>
            </w:rPr>
            <m:t>0</m:t>
          </m:r>
        </m:oMath>
      </m:oMathPara>
    </w:p>
    <w:p w:rsidR="00403B1D" w:rsidRPr="00403B1D" w:rsidRDefault="00403B1D" w:rsidP="00403B1D">
      <w:pPr>
        <w:pStyle w:val="a3"/>
        <w:ind w:left="1070"/>
        <w:rPr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  <w:lang w:val="en-US"/>
            </w:rPr>
            <m:t>↔</m:t>
          </m:r>
          <m:d>
            <m:dPr>
              <m:ctrlPr>
                <w:rPr>
                  <w:rFonts w:ascii="Cambria Math" w:hAnsi="Cambria Math"/>
                  <w:i/>
                  <w:iCs/>
                  <w:sz w:val="28"/>
                  <w:szCs w:val="28"/>
                  <w:lang w:val="en-US"/>
                </w:rPr>
              </m:ctrlPr>
            </m:dPr>
            <m:e>
              <m:func>
                <m:func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lg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-x</m:t>
                      </m:r>
                    </m:e>
                  </m:d>
                </m:e>
              </m:func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-1</m:t>
              </m:r>
            </m:e>
          </m:d>
          <m:d>
            <m:dPr>
              <m:ctrlPr>
                <w:rPr>
                  <w:rFonts w:ascii="Cambria Math" w:hAnsi="Cambria Math"/>
                  <w:i/>
                  <w:iCs/>
                  <w:sz w:val="28"/>
                  <w:szCs w:val="28"/>
                  <w:lang w:val="en-US"/>
                </w:rPr>
              </m:ctrlPr>
            </m:dPr>
            <m:e>
              <m:func>
                <m:func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lg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-x</m:t>
                      </m:r>
                    </m:e>
                  </m:d>
                </m:e>
              </m:func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+3</m:t>
              </m:r>
            </m:e>
          </m:d>
          <m:r>
            <w:rPr>
              <w:rFonts w:ascii="Cambria Math" w:hAnsi="Cambria Math"/>
              <w:sz w:val="28"/>
              <w:szCs w:val="28"/>
              <w:lang w:val="en-US"/>
            </w:rPr>
            <m:t>&lt;0</m:t>
          </m:r>
          <m:r>
            <w:rPr>
              <w:rFonts w:ascii="Cambria Math" w:hAnsi="Cambria Math"/>
              <w:sz w:val="28"/>
              <w:szCs w:val="28"/>
              <w:lang w:val="en-US"/>
            </w:rPr>
            <m:t>↔</m:t>
          </m:r>
        </m:oMath>
      </m:oMathPara>
    </w:p>
    <w:p w:rsidR="00403B1D" w:rsidRPr="00403B1D" w:rsidRDefault="00403B1D" w:rsidP="00403B1D">
      <w:pPr>
        <w:pStyle w:val="a3"/>
        <w:ind w:left="1070"/>
        <w:rPr>
          <w:sz w:val="28"/>
          <w:szCs w:val="28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/>
                  <w:i/>
                  <w:iCs/>
                  <w:sz w:val="28"/>
                  <w:szCs w:val="28"/>
                  <w:lang w:val="en-US"/>
                </w:rPr>
              </m:ctrlPr>
            </m:dPr>
            <m:e>
              <m:func>
                <m:func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lg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-x</m:t>
                      </m:r>
                    </m:e>
                  </m:d>
                </m:e>
              </m:func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-lg10</m:t>
              </m:r>
            </m:e>
          </m:d>
          <m:d>
            <m:dPr>
              <m:ctrlPr>
                <w:rPr>
                  <w:rFonts w:ascii="Cambria Math" w:hAnsi="Cambria Math"/>
                  <w:i/>
                  <w:iCs/>
                  <w:sz w:val="28"/>
                  <w:szCs w:val="28"/>
                  <w:lang w:val="en-US"/>
                </w:rPr>
              </m:ctrlPr>
            </m:dPr>
            <m:e>
              <m:func>
                <m:func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lg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-x</m:t>
                      </m:r>
                    </m:e>
                  </m:d>
                </m:e>
              </m:func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-</m:t>
              </m:r>
              <m:func>
                <m:func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lg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0,001</m:t>
                      </m:r>
                    </m:e>
                  </m:d>
                </m:e>
              </m:func>
            </m:e>
          </m:d>
          <m:r>
            <w:rPr>
              <w:rFonts w:ascii="Cambria Math" w:hAnsi="Cambria Math"/>
              <w:sz w:val="28"/>
              <w:szCs w:val="28"/>
              <w:lang w:val="en-US"/>
            </w:rPr>
            <m:t>&lt;0</m:t>
          </m:r>
          <m:r>
            <w:rPr>
              <w:rFonts w:ascii="Cambria Math" w:hAnsi="Cambria Math"/>
              <w:sz w:val="28"/>
              <w:szCs w:val="28"/>
              <w:lang w:val="en-US"/>
            </w:rPr>
            <m:t>↔</m:t>
          </m:r>
        </m:oMath>
      </m:oMathPara>
    </w:p>
    <w:p w:rsidR="00403B1D" w:rsidRPr="00403B1D" w:rsidRDefault="00403B1D" w:rsidP="00403B1D">
      <w:pPr>
        <w:pStyle w:val="a3"/>
        <w:ind w:left="1070"/>
        <w:rPr>
          <w:iCs/>
          <w:sz w:val="28"/>
          <w:szCs w:val="28"/>
          <w:lang w:val="en-US"/>
        </w:rPr>
      </w:pPr>
      <m:oMathPara>
        <m:oMathParaPr>
          <m:jc m:val="left"/>
        </m:oMathParaPr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iCs/>
                  <w:sz w:val="28"/>
                  <w:szCs w:val="28"/>
                  <w:lang w:val="en-US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  <w:lang w:val="en-US"/>
                    </w:rPr>
                  </m:ctrlPr>
                </m:eqArrPr>
                <m:e>
                  <m:r>
                    <m:rPr>
                      <m:nor/>
                    </m:rPr>
                    <w:rPr>
                      <w:sz w:val="28"/>
                      <w:szCs w:val="28"/>
                      <w:lang w:val="en-US"/>
                    </w:rPr>
                    <m:t>(10-1)(-x-10)(10-1)(-x-0,001)&lt;0 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-x&gt;0</m:t>
                  </m:r>
                </m:e>
              </m:eqAr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↔</m:t>
              </m:r>
              <m:d>
                <m:dPr>
                  <m:begChr m:val="{"/>
                  <m:endChr m:val=""/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  <w:lang w:val="en-US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  <w:i/>
                          <w:iCs/>
                          <w:sz w:val="28"/>
                          <w:szCs w:val="28"/>
                          <w:lang w:val="en-US"/>
                        </w:rPr>
                      </m:ctrlPr>
                    </m:eqArrPr>
                    <m:e>
                      <m:r>
                        <m:rPr>
                          <m:nor/>
                        </m:rPr>
                        <w:rPr>
                          <w:sz w:val="28"/>
                          <w:szCs w:val="28"/>
                          <w:lang w:val="en-US"/>
                        </w:rPr>
                        <m:t>(x+10)(x+0,001)&lt;0</m:t>
                      </m:r>
                      <m:r>
                        <m:rPr>
                          <m:nor/>
                        </m:rPr>
                        <w:rPr>
                          <w:sz w:val="28"/>
                          <w:szCs w:val="28"/>
                        </w:rPr>
                        <m:t> </m:t>
                      </m:r>
                    </m:e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x&lt;0</m:t>
                      </m:r>
                    </m:e>
                  </m:eqArr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↔x∈(-10;-0,001)</m:t>
                  </m:r>
                </m:e>
              </m:d>
            </m:e>
          </m:d>
        </m:oMath>
      </m:oMathPara>
    </w:p>
    <w:p w:rsidR="00403B1D" w:rsidRDefault="00403B1D" w:rsidP="00403B1D">
      <w:pPr>
        <w:pStyle w:val="a3"/>
        <w:rPr>
          <w:sz w:val="28"/>
          <w:szCs w:val="28"/>
        </w:rPr>
      </w:pPr>
      <w:r w:rsidRPr="00403B1D">
        <w:rPr>
          <w:sz w:val="28"/>
          <w:szCs w:val="28"/>
        </w:rPr>
        <w:t>Блок-схема</w:t>
      </w:r>
      <w:r>
        <w:rPr>
          <w:sz w:val="28"/>
          <w:szCs w:val="28"/>
        </w:rPr>
        <w:t>:</w:t>
      </w:r>
    </w:p>
    <w:p w:rsidR="00403B1D" w:rsidRPr="00403B1D" w:rsidRDefault="00600661" w:rsidP="00403B1D">
      <w:pPr>
        <w:pStyle w:val="a3"/>
        <w:rPr>
          <w:iCs/>
          <w:sz w:val="28"/>
          <w:szCs w:val="28"/>
          <w:lang w:val="en-US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iCs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lg</m:t>
              </m:r>
            </m:e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</m:t>
              </m:r>
            </m:sup>
          </m:sSup>
          <m:d>
            <m:dPr>
              <m:ctrlPr>
                <w:rPr>
                  <w:rFonts w:ascii="Cambria Math" w:hAnsi="Cambria Math"/>
                  <w:i/>
                  <w:iCs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-x</m:t>
              </m:r>
            </m:e>
          </m:d>
          <m:r>
            <w:rPr>
              <w:rFonts w:ascii="Cambria Math" w:hAnsi="Cambria Math"/>
              <w:sz w:val="28"/>
              <w:szCs w:val="28"/>
              <w:lang w:val="en-US"/>
            </w:rPr>
            <m:t>+lg</m:t>
          </m:r>
          <m:sSup>
            <m:sSupPr>
              <m:ctrlPr>
                <w:rPr>
                  <w:rFonts w:ascii="Cambria Math" w:hAnsi="Cambria Math"/>
                  <w:i/>
                  <w:iCs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x</m:t>
              </m:r>
            </m:e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</m:t>
              </m:r>
            </m:sup>
          </m:sSup>
          <m:r>
            <w:rPr>
              <w:rFonts w:ascii="Cambria Math" w:hAnsi="Cambria Math"/>
              <w:sz w:val="28"/>
              <w:szCs w:val="28"/>
              <w:lang w:val="en-US"/>
            </w:rPr>
            <m:t>&lt;3↔</m:t>
          </m:r>
          <m:sSup>
            <m:sSupPr>
              <m:ctrlPr>
                <w:rPr>
                  <w:rFonts w:ascii="Cambria Math" w:hAnsi="Cambria Math"/>
                  <w:i/>
                  <w:iCs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lg</m:t>
              </m:r>
            </m:e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</m:t>
              </m:r>
            </m:sup>
          </m:sSup>
          <m:d>
            <m:dPr>
              <m:ctrlPr>
                <w:rPr>
                  <w:rFonts w:ascii="Cambria Math" w:hAnsi="Cambria Math"/>
                  <w:i/>
                  <w:iCs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-x</m:t>
              </m:r>
            </m:e>
          </m:d>
          <m:r>
            <w:rPr>
              <w:rFonts w:ascii="Cambria Math" w:hAnsi="Cambria Math"/>
              <w:sz w:val="28"/>
              <w:szCs w:val="28"/>
              <w:lang w:val="en-US"/>
            </w:rPr>
            <m:t>+2</m:t>
          </m:r>
          <m:func>
            <m:funcPr>
              <m:ctrlPr>
                <w:rPr>
                  <w:rFonts w:ascii="Cambria Math" w:hAnsi="Cambria Math"/>
                  <w:i/>
                  <w:iCs/>
                  <w:sz w:val="28"/>
                  <w:szCs w:val="28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lg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-x</m:t>
                  </m:r>
                </m:e>
              </m:d>
            </m:e>
          </m:func>
          <m:r>
            <w:rPr>
              <w:rFonts w:ascii="Cambria Math" w:hAnsi="Cambria Math"/>
              <w:sz w:val="28"/>
              <w:szCs w:val="28"/>
              <w:lang w:val="en-US"/>
            </w:rPr>
            <m:t>-3&lt;</m:t>
          </m:r>
          <m:r>
            <w:rPr>
              <w:rFonts w:ascii="Cambria Math" w:hAnsi="Cambria Math"/>
              <w:sz w:val="28"/>
              <w:szCs w:val="28"/>
              <w:lang w:val="en-US"/>
            </w:rPr>
            <m:t>0</m:t>
          </m:r>
        </m:oMath>
      </m:oMathPara>
    </w:p>
    <w:p w:rsidR="00403B1D" w:rsidRPr="00403B1D" w:rsidRDefault="00403B1D" w:rsidP="00403B1D">
      <w:pPr>
        <w:pStyle w:val="a3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Замена: </w:t>
      </w:r>
      <m:oMath>
        <m:r>
          <w:rPr>
            <w:rFonts w:ascii="Cambria Math" w:hAnsi="Cambria Math"/>
            <w:sz w:val="28"/>
            <w:szCs w:val="28"/>
          </w:rPr>
          <m:t>lq</m:t>
        </m:r>
        <m:d>
          <m:dPr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-x</m:t>
            </m:r>
          </m:e>
        </m:d>
        <m:r>
          <w:rPr>
            <w:rFonts w:ascii="Cambria Math" w:hAnsi="Cambria Math"/>
            <w:sz w:val="28"/>
            <w:szCs w:val="28"/>
          </w:rPr>
          <m:t>=y</m:t>
        </m:r>
      </m:oMath>
    </w:p>
    <w:p w:rsidR="00403B1D" w:rsidRPr="00403B1D" w:rsidRDefault="00403B1D" w:rsidP="00403B1D">
      <w:pPr>
        <w:pStyle w:val="a3"/>
        <w:rPr>
          <w:rFonts w:ascii="Cambria Math" w:hAnsi="Cambria Math"/>
          <w:sz w:val="28"/>
          <w:szCs w:val="28"/>
        </w:rPr>
      </w:pPr>
      <w:r w:rsidRPr="00403B1D">
        <w:rPr>
          <w:rFonts w:ascii="Cambria Math" w:hAnsi="Cambria Math"/>
          <w:sz w:val="28"/>
          <w:szCs w:val="28"/>
          <w:lang w:val="en-US"/>
        </w:rPr>
        <w:t>y</w:t>
      </w:r>
      <w:r w:rsidRPr="00403B1D">
        <w:rPr>
          <w:rFonts w:ascii="Cambria Math" w:hAnsi="Cambria Math"/>
          <w:sz w:val="28"/>
          <w:szCs w:val="28"/>
          <w:vertAlign w:val="superscript"/>
          <w:lang w:val="en-US"/>
        </w:rPr>
        <w:t>2</w:t>
      </w:r>
      <w:r w:rsidRPr="00403B1D">
        <w:rPr>
          <w:rFonts w:ascii="Cambria Math" w:hAnsi="Cambria Math"/>
          <w:sz w:val="28"/>
          <w:szCs w:val="28"/>
          <w:lang w:val="en-US"/>
        </w:rPr>
        <w:t>+2y-3&lt;0</w:t>
      </w:r>
      <m:oMath>
        <m:r>
          <w:rPr>
            <w:rFonts w:ascii="Cambria Math" w:hAnsi="Cambria Math"/>
            <w:sz w:val="28"/>
            <w:szCs w:val="28"/>
          </w:rPr>
          <m:t>↔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y+3</m:t>
            </m:r>
          </m:e>
        </m:d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y-1</m:t>
            </m:r>
          </m:e>
        </m:d>
        <m:r>
          <w:rPr>
            <w:rFonts w:ascii="Cambria Math" w:hAnsi="Cambria Math"/>
            <w:sz w:val="28"/>
            <w:szCs w:val="28"/>
          </w:rPr>
          <m:t>&lt;0↔&lt;y∈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-3;1</m:t>
            </m:r>
          </m:e>
        </m:d>
      </m:oMath>
    </w:p>
    <w:p w:rsidR="00403B1D" w:rsidRPr="00403B1D" w:rsidRDefault="00403B1D" w:rsidP="00403B1D">
      <w:pPr>
        <w:pStyle w:val="a3"/>
        <w:rPr>
          <w:rFonts w:ascii="Cambria Math" w:hAnsi="Cambria Math"/>
          <w:sz w:val="28"/>
          <w:szCs w:val="28"/>
          <w:lang w:val="en-US"/>
        </w:rPr>
      </w:pPr>
      <m:oMathPara>
        <m:oMathParaPr>
          <m:jc m:val="left"/>
        </m:oMathParaPr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eqArrPr>
                <m:e>
                  <m:func>
                    <m:funcPr>
                      <m:ctrl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lg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-x</m:t>
                          </m:r>
                        </m:e>
                      </m:d>
                    </m:e>
                  </m:func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&gt;-3</m:t>
                  </m:r>
                </m:e>
                <m:e>
                  <m:func>
                    <m:funcPr>
                      <m:ctrl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lg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-x</m:t>
                          </m:r>
                        </m:e>
                      </m:d>
                    </m:e>
                  </m:func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&lt;1</m:t>
                  </m:r>
                </m:e>
              </m:eqAr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↔</m:t>
              </m:r>
              <m:d>
                <m:dPr>
                  <m:begChr m:val="{"/>
                  <m:endChr m:val="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eqArr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-x&gt;0,001</m:t>
                      </m:r>
                    </m:e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-x&lt;10</m:t>
                      </m:r>
                    </m:e>
                  </m:eqArr>
                </m:e>
              </m:d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↔</m:t>
              </m:r>
              <m:d>
                <m:dPr>
                  <m:begChr m:val="{"/>
                  <m:endChr m:val="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eqArr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x&lt;-0,001</m:t>
                      </m:r>
                    </m:e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x&gt;-10</m:t>
                      </m:r>
                    </m:e>
                  </m:eqArr>
                </m:e>
              </m:d>
            </m:e>
          </m:d>
        </m:oMath>
      </m:oMathPara>
    </w:p>
    <w:p w:rsidR="00403B1D" w:rsidRDefault="00E03E05" w:rsidP="00403B1D">
      <w:pPr>
        <w:pStyle w:val="a3"/>
        <w:rPr>
          <w:sz w:val="28"/>
          <w:szCs w:val="28"/>
        </w:rPr>
      </w:pPr>
      <w:r>
        <w:rPr>
          <w:sz w:val="28"/>
          <w:szCs w:val="28"/>
        </w:rPr>
        <w:t>Ответ: (-10;-0,001)</w:t>
      </w:r>
    </w:p>
    <w:p w:rsidR="00E03E05" w:rsidRDefault="00E03E05" w:rsidP="00403B1D">
      <w:pPr>
        <w:pStyle w:val="a3"/>
        <w:rPr>
          <w:sz w:val="28"/>
          <w:szCs w:val="28"/>
        </w:rPr>
      </w:pPr>
      <w:r>
        <w:rPr>
          <w:sz w:val="28"/>
          <w:szCs w:val="28"/>
        </w:rPr>
        <w:t>Анализируем оба способа решения уравнения.</w:t>
      </w:r>
    </w:p>
    <w:p w:rsidR="00E03E05" w:rsidRPr="00E03E05" w:rsidRDefault="00E03E05" w:rsidP="00403B1D">
      <w:pPr>
        <w:pStyle w:val="a3"/>
        <w:rPr>
          <w:sz w:val="28"/>
          <w:szCs w:val="28"/>
        </w:rPr>
      </w:pPr>
      <w:r>
        <w:rPr>
          <w:sz w:val="28"/>
          <w:szCs w:val="28"/>
        </w:rPr>
        <w:t>Важно сравнить основание с единицей.</w:t>
      </w:r>
    </w:p>
    <w:p w:rsidR="00861C9B" w:rsidRPr="00C42251" w:rsidRDefault="00861C9B" w:rsidP="00861C9B">
      <w:pPr>
        <w:pStyle w:val="a3"/>
        <w:numPr>
          <w:ilvl w:val="0"/>
          <w:numId w:val="2"/>
        </w:numPr>
      </w:pPr>
      <w:r>
        <w:rPr>
          <w:b/>
          <w:i/>
          <w:sz w:val="28"/>
          <w:szCs w:val="28"/>
        </w:rPr>
        <w:t>Изучение нового материала:</w:t>
      </w:r>
    </w:p>
    <w:p w:rsidR="00861C9B" w:rsidRDefault="00E03E05" w:rsidP="00E03E0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Формулируем алгоритм </w:t>
      </w:r>
      <w:r w:rsidRPr="00E03E05">
        <w:rPr>
          <w:sz w:val="28"/>
          <w:szCs w:val="28"/>
        </w:rPr>
        <w:t>решения логарифмических неравенств с переменной в основании</w:t>
      </w:r>
      <w:r>
        <w:rPr>
          <w:sz w:val="28"/>
          <w:szCs w:val="28"/>
        </w:rPr>
        <w:t xml:space="preserve"> двумя способами</w:t>
      </w:r>
    </w:p>
    <w:p w:rsidR="00E03E05" w:rsidRPr="00E03E05" w:rsidRDefault="00E03E05" w:rsidP="00E03E05">
      <w:pPr>
        <w:pStyle w:val="a3"/>
        <w:rPr>
          <w:sz w:val="28"/>
          <w:szCs w:val="28"/>
        </w:rPr>
      </w:pPr>
      <w:r>
        <w:rPr>
          <w:sz w:val="28"/>
          <w:szCs w:val="28"/>
        </w:rPr>
        <w:t>Метод рационализации:</w:t>
      </w:r>
    </w:p>
    <w:p w:rsidR="00E03E05" w:rsidRPr="00E03E05" w:rsidRDefault="00E03E05" w:rsidP="00E03E05">
      <w:pPr>
        <w:pStyle w:val="a3"/>
        <w:rPr>
          <w:sz w:val="28"/>
          <w:szCs w:val="28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/>
                  <w:i/>
                  <w:iCs/>
                  <w:sz w:val="28"/>
                  <w:szCs w:val="28"/>
                  <w:lang w:val="en-US"/>
                </w:rPr>
              </m:ctrlPr>
            </m:funcPr>
            <m:fName>
              <m:sSub>
                <m:sSub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log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f(x)</m:t>
                  </m:r>
                </m:sub>
              </m:sSub>
            </m:fName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g(x)</m:t>
              </m:r>
            </m:e>
          </m:func>
          <m:r>
            <w:rPr>
              <w:rFonts w:ascii="Cambria Math" w:hAnsi="Cambria Math"/>
              <w:sz w:val="28"/>
              <w:szCs w:val="28"/>
              <w:lang w:val="en-US"/>
            </w:rPr>
            <m:t>&gt;</m:t>
          </m:r>
          <m:r>
            <w:rPr>
              <w:rFonts w:ascii="Cambria Math" w:hAnsi="Cambria Math"/>
              <w:sz w:val="28"/>
              <w:szCs w:val="28"/>
            </w:rPr>
            <m:t>0↔</m:t>
          </m:r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eqArr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f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28"/>
                              <w:szCs w:val="28"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</m:d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-1</m:t>
                      </m:r>
                    </m:e>
                  </m:d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g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28"/>
                              <w:szCs w:val="28"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</m:d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-1</m:t>
                      </m:r>
                    </m:e>
                  </m:d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&gt;0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</m:d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&gt;0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f(x)≠1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g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</m:d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&gt;0</m:t>
                  </m:r>
                </m:e>
              </m:eqArr>
            </m:e>
          </m:d>
        </m:oMath>
      </m:oMathPara>
    </w:p>
    <w:p w:rsidR="00861C9B" w:rsidRDefault="00E03E05" w:rsidP="00E03E05">
      <w:pPr>
        <w:pStyle w:val="a3"/>
        <w:rPr>
          <w:sz w:val="28"/>
          <w:szCs w:val="28"/>
        </w:rPr>
      </w:pPr>
      <w:r>
        <w:rPr>
          <w:sz w:val="28"/>
          <w:szCs w:val="28"/>
        </w:rPr>
        <w:t>Сравнение основания с единицей:</w:t>
      </w:r>
    </w:p>
    <w:p w:rsidR="00E03E05" w:rsidRPr="00E03E05" w:rsidRDefault="00E03E05" w:rsidP="00E03E05">
      <w:pPr>
        <w:pStyle w:val="a3"/>
        <w:rPr>
          <w:sz w:val="28"/>
          <w:szCs w:val="28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/>
                  <w:i/>
                  <w:iCs/>
                  <w:sz w:val="28"/>
                  <w:szCs w:val="28"/>
                  <w:lang w:val="en-US"/>
                </w:rPr>
              </m:ctrlPr>
            </m:funcPr>
            <m:fName>
              <m:sSub>
                <m:sSub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log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f(x)</m:t>
                  </m:r>
                </m:sub>
              </m:sSub>
            </m:fName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g(x)</m:t>
              </m:r>
            </m:e>
          </m:func>
          <m:r>
            <w:rPr>
              <w:rFonts w:ascii="Cambria Math" w:hAnsi="Cambria Math"/>
              <w:sz w:val="28"/>
              <w:szCs w:val="28"/>
              <w:lang w:val="en-US"/>
            </w:rPr>
            <m:t>&gt;0↔</m:t>
          </m:r>
          <m:func>
            <m:funcPr>
              <m:ctrlPr>
                <w:rPr>
                  <w:rFonts w:ascii="Cambria Math" w:hAnsi="Cambria Math"/>
                  <w:i/>
                  <w:iCs/>
                  <w:sz w:val="28"/>
                  <w:szCs w:val="28"/>
                  <w:lang w:val="en-US"/>
                </w:rPr>
              </m:ctrlPr>
            </m:funcPr>
            <m:fName>
              <m:sSub>
                <m:sSub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log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f(x)</m:t>
                  </m:r>
                </m:sub>
              </m:sSub>
            </m:fName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g(x)</m:t>
              </m:r>
            </m:e>
          </m:func>
          <m:r>
            <w:rPr>
              <w:rFonts w:ascii="Cambria Math" w:hAnsi="Cambria Math"/>
              <w:sz w:val="28"/>
              <w:szCs w:val="28"/>
              <w:lang w:val="en-US"/>
            </w:rPr>
            <m:t>&gt;</m:t>
          </m:r>
          <m:func>
            <m:funcPr>
              <m:ctrlPr>
                <w:rPr>
                  <w:rFonts w:ascii="Cambria Math" w:hAnsi="Cambria Math"/>
                  <w:i/>
                  <w:iCs/>
                  <w:sz w:val="28"/>
                  <w:szCs w:val="28"/>
                  <w:lang w:val="en-US"/>
                </w:rPr>
              </m:ctrlPr>
            </m:funcPr>
            <m:fName>
              <m:sSub>
                <m:sSub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log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f(x)</m:t>
                  </m:r>
                </m:sub>
              </m:sSub>
            </m:fName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</m:t>
              </m:r>
            </m:e>
          </m:func>
          <m:r>
            <w:rPr>
              <w:rFonts w:ascii="Cambria Math" w:hAnsi="Cambria Math"/>
              <w:sz w:val="28"/>
              <w:szCs w:val="28"/>
              <w:lang w:val="en-US"/>
            </w:rPr>
            <m:t>↔</m:t>
          </m:r>
        </m:oMath>
      </m:oMathPara>
    </w:p>
    <w:p w:rsidR="00E03E05" w:rsidRPr="003F701D" w:rsidRDefault="00E03E05" w:rsidP="00E03E05">
      <w:pPr>
        <w:pStyle w:val="a3"/>
        <w:rPr>
          <w:iCs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  <w:lang w:val="en-US"/>
            </w:rPr>
            <m:t>1) </m:t>
          </m:r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iCs/>
                  <w:sz w:val="28"/>
                  <w:szCs w:val="28"/>
                  <w:lang w:val="en-US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  <w:lang w:val="en-US"/>
                    </w:rPr>
                  </m:ctrlPr>
                </m:eqArr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</m:d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&gt;1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g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</m:d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&gt;1</m:t>
                  </m:r>
                </m:e>
              </m:eqArr>
            </m:e>
          </m:d>
          <m:r>
            <w:rPr>
              <w:rFonts w:ascii="Cambria Math" w:hAnsi="Cambria Math"/>
              <w:sz w:val="28"/>
              <w:szCs w:val="28"/>
              <w:lang w:val="en-US"/>
            </w:rPr>
            <m:t>   2) </m:t>
          </m:r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iCs/>
                  <w:sz w:val="28"/>
                  <w:szCs w:val="28"/>
                  <w:lang w:val="en-US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  <w:lang w:val="en-US"/>
                    </w:rPr>
                  </m:ctrlPr>
                </m:eqArr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0&lt;f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</m:d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&lt;1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0&lt;g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</m:d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&lt;1</m:t>
                  </m:r>
                </m:e>
              </m:eqArr>
            </m:e>
          </m:d>
        </m:oMath>
      </m:oMathPara>
    </w:p>
    <w:p w:rsidR="003F701D" w:rsidRDefault="003F701D" w:rsidP="00E03E05">
      <w:pPr>
        <w:pStyle w:val="a3"/>
        <w:rPr>
          <w:iCs/>
          <w:sz w:val="28"/>
          <w:szCs w:val="28"/>
        </w:rPr>
      </w:pPr>
      <w:r>
        <w:rPr>
          <w:iCs/>
          <w:sz w:val="28"/>
          <w:szCs w:val="28"/>
        </w:rPr>
        <w:t>Примеры:</w:t>
      </w:r>
    </w:p>
    <w:p w:rsidR="003F701D" w:rsidRPr="003F701D" w:rsidRDefault="003F701D" w:rsidP="003F701D">
      <w:pPr>
        <w:pStyle w:val="a3"/>
        <w:numPr>
          <w:ilvl w:val="0"/>
          <w:numId w:val="16"/>
        </w:numPr>
        <w:rPr>
          <w:sz w:val="28"/>
          <w:szCs w:val="28"/>
        </w:rPr>
      </w:pPr>
      <m:oMath>
        <m:func>
          <m:funcPr>
            <m:ctrlPr>
              <w:rPr>
                <w:rFonts w:ascii="Cambria Math" w:hAnsi="Cambria Math"/>
                <w:i/>
                <w:iCs/>
                <w:sz w:val="28"/>
                <w:szCs w:val="28"/>
                <w:lang w:val="en-US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iCs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sub>
            </m:sSub>
          </m:fName>
          <m:e>
            <m:f>
              <m:fPr>
                <m:ctrlPr>
                  <w:rPr>
                    <w:rFonts w:ascii="Cambria Math" w:hAnsi="Cambria Math"/>
                    <w:i/>
                    <w:iCs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2x+0,4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5-5x</m:t>
                </m:r>
              </m:den>
            </m:f>
          </m:e>
        </m:func>
        <m:r>
          <w:rPr>
            <w:rFonts w:ascii="Cambria Math" w:hAnsi="Cambria Math"/>
            <w:sz w:val="28"/>
            <w:szCs w:val="28"/>
            <w:lang w:val="en-US"/>
          </w:rPr>
          <m:t>&gt;0↔</m:t>
        </m:r>
        <m:d>
          <m:dPr>
            <m:begChr m:val="["/>
            <m:endChr m:val=""/>
            <m:ctrlPr>
              <w:rPr>
                <w:rFonts w:ascii="Cambria Math" w:hAnsi="Cambria Math"/>
                <w:i/>
                <w:iCs/>
                <w:sz w:val="28"/>
                <w:szCs w:val="28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iCs/>
                    <w:sz w:val="28"/>
                    <w:szCs w:val="28"/>
                    <w:lang w:val="en-US"/>
                  </w:rPr>
                </m:ctrlPr>
              </m:eqArrPr>
              <m:e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  <w:i/>
                        <w:iCs/>
                        <w:sz w:val="28"/>
                        <w:szCs w:val="28"/>
                        <w:lang w:val="en-US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  <w:iCs/>
                            <w:sz w:val="28"/>
                            <w:szCs w:val="28"/>
                            <w:lang w:val="en-US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x&gt;1</m:t>
                        </m:r>
                      </m:e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iCs/>
                                <w:sz w:val="28"/>
                                <w:szCs w:val="28"/>
                                <w:lang w:val="en-U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2x+0,4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5-5x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&gt;1</m:t>
                        </m:r>
                      </m:e>
                    </m:eqArr>
                  </m:e>
                </m:d>
              </m:e>
              <m:e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  <w:i/>
                        <w:iCs/>
                        <w:sz w:val="28"/>
                        <w:szCs w:val="28"/>
                        <w:lang w:val="en-US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  <w:iCs/>
                            <w:sz w:val="28"/>
                            <w:szCs w:val="28"/>
                            <w:lang w:val="en-US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0&lt;x&lt;1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0&lt;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iCs/>
                                <w:sz w:val="28"/>
                                <w:szCs w:val="28"/>
                                <w:lang w:val="en-U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2x+0,4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5-5x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&lt;1</m:t>
                        </m:r>
                      </m:e>
                    </m:eqArr>
                  </m:e>
                </m:d>
              </m:e>
            </m:eqArr>
          </m:e>
        </m:d>
        <m:r>
          <w:rPr>
            <w:rFonts w:ascii="Cambria Math" w:hAnsi="Cambria Math"/>
            <w:sz w:val="28"/>
            <w:szCs w:val="28"/>
            <w:lang w:val="en-US"/>
          </w:rPr>
          <m:t>↔</m:t>
        </m:r>
        <m:d>
          <m:dPr>
            <m:begChr m:val="["/>
            <m:endChr m:val=""/>
            <m:ctrlPr>
              <w:rPr>
                <w:rFonts w:ascii="Cambria Math" w:hAnsi="Cambria Math"/>
                <w:i/>
                <w:iCs/>
                <w:sz w:val="28"/>
                <w:szCs w:val="28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iCs/>
                    <w:sz w:val="28"/>
                    <w:szCs w:val="28"/>
                    <w:lang w:val="en-US"/>
                  </w:rPr>
                </m:ctrlPr>
              </m:eqArrPr>
              <m:e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  <w:i/>
                        <w:iCs/>
                        <w:sz w:val="28"/>
                        <w:szCs w:val="28"/>
                        <w:lang w:val="en-US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  <w:iCs/>
                            <w:sz w:val="28"/>
                            <w:szCs w:val="28"/>
                            <w:lang w:val="en-US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x&gt;1</m:t>
                        </m:r>
                      </m:e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iCs/>
                                <w:sz w:val="28"/>
                                <w:szCs w:val="28"/>
                                <w:lang w:val="en-U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7x-4,6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5x-5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&lt;0</m:t>
                        </m:r>
                      </m:e>
                    </m:eqArr>
                  </m:e>
                </m:d>
              </m:e>
              <m:e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  <w:i/>
                        <w:iCs/>
                        <w:sz w:val="28"/>
                        <w:szCs w:val="28"/>
                        <w:lang w:val="en-US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  <w:iCs/>
                            <w:sz w:val="28"/>
                            <w:szCs w:val="28"/>
                            <w:lang w:val="en-US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0&lt;x&lt;1</m:t>
                        </m:r>
                      </m:e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iCs/>
                                <w:sz w:val="28"/>
                                <w:szCs w:val="28"/>
                                <w:lang w:val="en-U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2x+0,4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5-5x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&gt;0</m:t>
                        </m:r>
                      </m:e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iCs/>
                                <w:sz w:val="28"/>
                                <w:szCs w:val="28"/>
                                <w:lang w:val="en-U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7x-4,6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5x-5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&gt;0</m:t>
                        </m:r>
                      </m:e>
                    </m:eqArr>
                  </m:e>
                </m:d>
              </m:e>
            </m:eqArr>
          </m:e>
        </m:d>
        <m:r>
          <w:rPr>
            <w:rFonts w:ascii="Cambria Math" w:hAnsi="Cambria Math"/>
            <w:sz w:val="28"/>
            <w:szCs w:val="28"/>
            <w:lang w:val="en-US"/>
          </w:rPr>
          <m:t>↔0&lt;x&lt;</m:t>
        </m:r>
        <m:f>
          <m:fPr>
            <m:ctrlPr>
              <w:rPr>
                <w:rFonts w:ascii="Cambria Math" w:hAnsi="Cambria Math"/>
                <w:i/>
                <w:iCs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46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70</m:t>
            </m:r>
          </m:den>
        </m:f>
      </m:oMath>
    </w:p>
    <w:p w:rsidR="003F701D" w:rsidRPr="003F701D" w:rsidRDefault="003F701D" w:rsidP="003F701D">
      <w:pPr>
        <w:pStyle w:val="a3"/>
        <w:numPr>
          <w:ilvl w:val="0"/>
          <w:numId w:val="16"/>
        </w:numPr>
        <w:ind w:right="-569"/>
        <w:rPr>
          <w:sz w:val="28"/>
          <w:szCs w:val="28"/>
        </w:rPr>
      </w:pPr>
      <m:oMath>
        <m:func>
          <m:funcPr>
            <m:ctrlPr>
              <w:rPr>
                <w:rFonts w:ascii="Cambria Math" w:hAnsi="Cambria Math"/>
                <w:i/>
                <w:iCs/>
                <w:sz w:val="28"/>
                <w:szCs w:val="28"/>
                <w:lang w:val="en-US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iCs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sub>
            </m:sSub>
          </m:fName>
          <m:e>
            <m:f>
              <m:fPr>
                <m:ctrlPr>
                  <w:rPr>
                    <w:rFonts w:ascii="Cambria Math" w:hAnsi="Cambria Math"/>
                    <w:i/>
                    <w:iCs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2x+0,4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5-5x</m:t>
                </m:r>
              </m:den>
            </m:f>
          </m:e>
        </m:func>
        <m:r>
          <w:rPr>
            <w:rFonts w:ascii="Cambria Math" w:hAnsi="Cambria Math"/>
            <w:sz w:val="28"/>
            <w:szCs w:val="28"/>
            <w:lang w:val="en-US"/>
          </w:rPr>
          <m:t>&gt;0↔</m:t>
        </m:r>
        <m:d>
          <m:dPr>
            <m:begChr m:val="{"/>
            <m:endChr m:val=""/>
            <m:ctrlPr>
              <w:rPr>
                <w:rFonts w:ascii="Cambria Math" w:hAnsi="Cambria Math"/>
                <w:i/>
                <w:iCs/>
                <w:sz w:val="28"/>
                <w:szCs w:val="28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iCs/>
                    <w:sz w:val="28"/>
                    <w:szCs w:val="28"/>
                    <w:lang w:val="en-US"/>
                  </w:rPr>
                </m:ctrlPr>
              </m:eqArrPr>
              <m:e>
                <m:d>
                  <m:dPr>
                    <m:ctrlPr>
                      <w:rPr>
                        <w:rFonts w:ascii="Cambria Math" w:hAnsi="Cambria Math"/>
                        <w:i/>
                        <w:iCs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x-1</m:t>
                    </m:r>
                  </m:e>
                </m:d>
                <m:d>
                  <m:dPr>
                    <m:ctrlPr>
                      <w:rPr>
                        <w:rFonts w:ascii="Cambria Math" w:hAnsi="Cambria Math"/>
                        <w:i/>
                        <w:iCs/>
                        <w:sz w:val="28"/>
                        <w:szCs w:val="28"/>
                        <w:lang w:val="en-US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iCs/>
                            <w:sz w:val="28"/>
                            <w:szCs w:val="28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2x+0,4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5-5x</m:t>
                        </m:r>
                      </m:den>
                    </m:f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-1</m:t>
                    </m:r>
                  </m:e>
                </m:d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&gt;0</m:t>
                </m:r>
              </m:e>
              <m:e>
                <m:f>
                  <m:fPr>
                    <m:ctrlPr>
                      <w:rPr>
                        <w:rFonts w:ascii="Cambria Math" w:hAnsi="Cambria Math"/>
                        <w:i/>
                        <w:iCs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2x+0,4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5-5x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&gt;0</m:t>
                </m:r>
              </m:e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x&gt;0</m:t>
                </m:r>
              </m:e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x≠1</m:t>
                </m:r>
              </m:e>
            </m:eqArr>
          </m:e>
        </m:d>
        <m:r>
          <w:rPr>
            <w:rFonts w:ascii="Cambria Math" w:hAnsi="Cambria Math"/>
            <w:sz w:val="28"/>
            <w:szCs w:val="28"/>
            <w:lang w:val="en-US"/>
          </w:rPr>
          <m:t>↔</m:t>
        </m:r>
        <m:d>
          <m:dPr>
            <m:begChr m:val="{"/>
            <m:endChr m:val=""/>
            <m:ctrlPr>
              <w:rPr>
                <w:rFonts w:ascii="Cambria Math" w:hAnsi="Cambria Math"/>
                <w:i/>
                <w:iCs/>
                <w:sz w:val="28"/>
                <w:szCs w:val="28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iCs/>
                    <w:sz w:val="28"/>
                    <w:szCs w:val="28"/>
                    <w:lang w:val="en-US"/>
                  </w:rPr>
                </m:ctrlPr>
              </m:eqArrPr>
              <m:e>
                <m:d>
                  <m:dPr>
                    <m:ctrlPr>
                      <w:rPr>
                        <w:rFonts w:ascii="Cambria Math" w:hAnsi="Cambria Math"/>
                        <w:i/>
                        <w:iCs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x-1</m:t>
                    </m:r>
                  </m:e>
                </m:d>
                <m:f>
                  <m:fPr>
                    <m:ctrlPr>
                      <w:rPr>
                        <w:rFonts w:ascii="Cambria Math" w:hAnsi="Cambria Math"/>
                        <w:i/>
                        <w:iCs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7x-4,6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5x-5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&lt;0</m:t>
                </m:r>
              </m:e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x&gt;0</m:t>
                </m:r>
              </m:e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x≠1</m:t>
                </m:r>
              </m:e>
              <m:e>
                <m:f>
                  <m:fPr>
                    <m:ctrlPr>
                      <w:rPr>
                        <w:rFonts w:ascii="Cambria Math" w:hAnsi="Cambria Math"/>
                        <w:i/>
                        <w:iCs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2x+0,4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5-5x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&gt;0</m:t>
                </m:r>
              </m:e>
            </m:eqArr>
          </m:e>
        </m:d>
        <m:r>
          <w:rPr>
            <w:rFonts w:ascii="Cambria Math" w:hAnsi="Cambria Math"/>
            <w:sz w:val="28"/>
            <w:szCs w:val="28"/>
            <w:lang w:val="en-US"/>
          </w:rPr>
          <m:t>↔0&lt;x&lt;</m:t>
        </m:r>
        <m:f>
          <m:fPr>
            <m:ctrlPr>
              <w:rPr>
                <w:rFonts w:ascii="Cambria Math" w:hAnsi="Cambria Math"/>
                <w:i/>
                <w:iCs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46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70</m:t>
            </m:r>
          </m:den>
        </m:f>
      </m:oMath>
    </w:p>
    <w:p w:rsidR="00861C9B" w:rsidRPr="003F701D" w:rsidRDefault="003F701D" w:rsidP="00861C9B">
      <w:pPr>
        <w:pStyle w:val="a3"/>
        <w:numPr>
          <w:ilvl w:val="0"/>
          <w:numId w:val="2"/>
        </w:numPr>
        <w:rPr>
          <w:b/>
          <w:i/>
          <w:sz w:val="28"/>
        </w:rPr>
      </w:pPr>
      <w:r w:rsidRPr="003F701D">
        <w:rPr>
          <w:b/>
          <w:i/>
          <w:sz w:val="28"/>
        </w:rPr>
        <w:t>З</w:t>
      </w:r>
      <w:r w:rsidR="00861C9B" w:rsidRPr="003F701D">
        <w:rPr>
          <w:b/>
          <w:i/>
          <w:sz w:val="28"/>
        </w:rPr>
        <w:t>акрепление данного материала:</w:t>
      </w:r>
    </w:p>
    <w:p w:rsidR="00861C9B" w:rsidRPr="003F701D" w:rsidRDefault="003F701D" w:rsidP="00861C9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0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Проговариваем все пункты (этапы) решения следующих логарифмических неравенств двумя способами</w:t>
      </w:r>
    </w:p>
    <w:p w:rsidR="003F701D" w:rsidRPr="00A16783" w:rsidRDefault="003F701D" w:rsidP="00861C9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</m:ctrlPr>
            </m:funcPr>
            <m:fName>
              <m:sSub>
                <m:sSub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log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(3-</m:t>
                  </m:r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)</m:t>
                  </m:r>
                </m:sub>
              </m:sSub>
            </m:fName>
            <m:e>
              <m:f>
                <m:f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4-</m:t>
                  </m:r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x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5-</m:t>
                  </m:r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x</m:t>
                  </m:r>
                </m:den>
              </m:f>
            </m:e>
          </m:func>
          <m:r>
            <m:rPr>
              <m:sty m:val="p"/>
            </m:rP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≤</m:t>
          </m:r>
          <m:r>
            <m:rPr>
              <m:sty m:val="p"/>
            </m:rP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1</m:t>
          </m:r>
        </m:oMath>
      </m:oMathPara>
    </w:p>
    <w:p w:rsidR="003F701D" w:rsidRPr="00A16783" w:rsidRDefault="003F701D" w:rsidP="00861C9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</m:ctrlPr>
            </m:funcPr>
            <m:fName>
              <m:sSub>
                <m:sSub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log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-3</m:t>
                  </m:r>
                </m:sub>
              </m:sSub>
            </m:fName>
            <m:e>
              <m:sSup>
                <m:sSup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eastAsia="ru-RU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eastAsia="ru-RU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eastAsia="ru-RU"/>
                            </w:rPr>
                            <m:t>x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eastAsia="ru-RU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eastAsia="ru-RU"/>
                        </w:rPr>
                        <m:t>-4</m:t>
                      </m:r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eastAsia="ru-RU"/>
                        </w:rPr>
                        <m:t>x</m:t>
                      </m:r>
                    </m:e>
                  </m:d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2</m:t>
                  </m:r>
                </m:sup>
              </m:sSup>
            </m:e>
          </m:func>
          <m:r>
            <m:rPr>
              <m:sty m:val="p"/>
            </m:rP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≤4</m:t>
          </m:r>
        </m:oMath>
      </m:oMathPara>
    </w:p>
    <w:p w:rsidR="00A16783" w:rsidRPr="00A16783" w:rsidRDefault="00A16783" w:rsidP="00861C9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Письменно каждый в своей тетрадки записывает 1 шаг при решении следующих неравенств: </w:t>
      </w:r>
    </w:p>
    <w:p w:rsidR="003F701D" w:rsidRPr="00A16783" w:rsidRDefault="003F701D" w:rsidP="00861C9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</m:ctrlPr>
            </m:funcPr>
            <m:fName>
              <m:sSub>
                <m:sSub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log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6</m:t>
                  </m:r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-1</m:t>
                  </m:r>
                </m:sub>
              </m:sSub>
            </m:fName>
            <m:e>
              <m:f>
                <m:f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x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6</m:t>
                  </m:r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-1</m:t>
                  </m:r>
                </m:den>
              </m:f>
            </m:e>
          </m:func>
          <m:r>
            <m:rPr>
              <m:sty m:val="p"/>
            </m:rP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&gt;2</m:t>
          </m:r>
          <m:func>
            <m:funcPr>
              <m:ctrl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</m:ctrlPr>
            </m:funcPr>
            <m:fName>
              <m:sSub>
                <m:sSub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log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x</m:t>
                  </m:r>
                </m:sub>
              </m:sSub>
            </m:fName>
            <m:e>
              <m:d>
                <m:d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6</m:t>
                  </m:r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-1</m:t>
                  </m:r>
                </m:e>
              </m:d>
            </m:e>
          </m:func>
        </m:oMath>
      </m:oMathPara>
    </w:p>
    <w:p w:rsidR="003F701D" w:rsidRPr="00A16783" w:rsidRDefault="003F701D" w:rsidP="00861C9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</m:ctrlPr>
            </m:funcPr>
            <m:fName>
              <m:sSub>
                <m:sSub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log</m:t>
                  </m:r>
                </m:e>
                <m:sub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eastAsia="ru-RU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eastAsia="ru-RU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eastAsia="ru-RU"/>
                            </w:rPr>
                            <m:t>x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eastAsia="ru-RU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eastAsia="ru-RU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eastAsia="ru-RU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eastAsia="ru-RU"/>
                            </w:rPr>
                            <m:t>3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eastAsia="ru-RU"/>
                            </w:rPr>
                            <m:t>2</m:t>
                          </m:r>
                        </m:den>
                      </m:f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eastAsia="ru-RU"/>
                        </w:rPr>
                        <m:t>x</m:t>
                      </m:r>
                    </m:e>
                  </m:d>
                </m:sub>
              </m:sSub>
            </m:fName>
            <m:e>
              <m:d>
                <m:d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3-</m:t>
                  </m:r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eastAsia="ru-RU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eastAsia="ru-RU"/>
                        </w:rPr>
                        <m:t>2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eastAsia="ru-RU"/>
                        </w:rPr>
                        <m:t>x</m:t>
                      </m:r>
                    </m:sup>
                  </m:sSup>
                </m:e>
              </m:d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&gt;0</m:t>
              </m:r>
            </m:e>
          </m:func>
        </m:oMath>
      </m:oMathPara>
    </w:p>
    <w:p w:rsidR="00A16783" w:rsidRPr="00A16783" w:rsidRDefault="00A16783" w:rsidP="00861C9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78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доске сверяем получившееся решения и проговариваем еще раз все этапы двумя способами.</w:t>
      </w:r>
    </w:p>
    <w:p w:rsidR="00861C9B" w:rsidRDefault="00861C9B" w:rsidP="00861C9B">
      <w:pPr>
        <w:pStyle w:val="a3"/>
        <w:ind w:left="1070"/>
      </w:pPr>
    </w:p>
    <w:p w:rsidR="00861C9B" w:rsidRPr="006C3C25" w:rsidRDefault="00861C9B" w:rsidP="00A16783">
      <w:pPr>
        <w:pStyle w:val="a3"/>
        <w:numPr>
          <w:ilvl w:val="0"/>
          <w:numId w:val="2"/>
        </w:numPr>
        <w:ind w:left="426" w:hanging="426"/>
        <w:rPr>
          <w:b/>
          <w:i/>
        </w:rPr>
      </w:pPr>
      <w:r w:rsidRPr="006C3C25">
        <w:rPr>
          <w:b/>
          <w:i/>
        </w:rPr>
        <w:t xml:space="preserve">Домашнее задание </w:t>
      </w:r>
      <w:r w:rsidR="00A16783">
        <w:rPr>
          <w:b/>
          <w:i/>
        </w:rPr>
        <w:t>доделать неравенства двумя способами</w:t>
      </w:r>
    </w:p>
    <w:p w:rsidR="00861C9B" w:rsidRDefault="00861C9B" w:rsidP="00861C9B">
      <w:pPr>
        <w:pStyle w:val="a3"/>
        <w:ind w:left="1070"/>
      </w:pPr>
      <w:r>
        <w:rPr>
          <w:b/>
          <w:i/>
        </w:rPr>
        <w:t>Подведение итогов урока, выставление оценок.</w:t>
      </w:r>
    </w:p>
    <w:p w:rsidR="00861C9B" w:rsidRDefault="00861C9B" w:rsidP="00861C9B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br w:type="page"/>
      </w:r>
    </w:p>
    <w:p w:rsidR="00861C9B" w:rsidRPr="00963FA1" w:rsidRDefault="00861C9B" w:rsidP="00861C9B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3FA1">
        <w:rPr>
          <w:rFonts w:ascii="Times New Roman" w:hAnsi="Times New Roman" w:cs="Times New Roman"/>
          <w:b/>
          <w:sz w:val="24"/>
          <w:szCs w:val="24"/>
        </w:rPr>
        <w:lastRenderedPageBreak/>
        <w:t>Самоанализ урока.</w:t>
      </w:r>
    </w:p>
    <w:p w:rsidR="00861C9B" w:rsidRPr="00963FA1" w:rsidRDefault="00A16783" w:rsidP="00861C9B">
      <w:pPr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Решение логарифмических неравенств</w:t>
      </w:r>
    </w:p>
    <w:p w:rsidR="00861C9B" w:rsidRPr="00963FA1" w:rsidRDefault="00861C9B" w:rsidP="00A16783">
      <w:pPr>
        <w:ind w:left="567" w:firstLine="708"/>
        <w:rPr>
          <w:rFonts w:ascii="Times New Roman" w:hAnsi="Times New Roman" w:cs="Times New Roman"/>
          <w:sz w:val="24"/>
          <w:szCs w:val="24"/>
        </w:rPr>
      </w:pPr>
      <w:r w:rsidRPr="00963FA1">
        <w:rPr>
          <w:rFonts w:ascii="Times New Roman" w:hAnsi="Times New Roman" w:cs="Times New Roman"/>
          <w:sz w:val="24"/>
          <w:szCs w:val="24"/>
        </w:rPr>
        <w:t>Урок проходил в 1</w:t>
      </w:r>
      <w:r w:rsidR="00A16783">
        <w:rPr>
          <w:rFonts w:ascii="Times New Roman" w:hAnsi="Times New Roman" w:cs="Times New Roman"/>
          <w:sz w:val="24"/>
          <w:szCs w:val="24"/>
        </w:rPr>
        <w:t>0</w:t>
      </w:r>
      <w:r w:rsidRPr="00963FA1">
        <w:rPr>
          <w:rFonts w:ascii="Times New Roman" w:hAnsi="Times New Roman" w:cs="Times New Roman"/>
          <w:sz w:val="24"/>
          <w:szCs w:val="24"/>
        </w:rPr>
        <w:t xml:space="preserve"> </w:t>
      </w:r>
      <w:r w:rsidR="00A16783">
        <w:rPr>
          <w:rFonts w:ascii="Times New Roman" w:hAnsi="Times New Roman" w:cs="Times New Roman"/>
          <w:sz w:val="24"/>
          <w:szCs w:val="24"/>
        </w:rPr>
        <w:t>Б</w:t>
      </w:r>
      <w:r w:rsidRPr="00963FA1">
        <w:rPr>
          <w:rFonts w:ascii="Times New Roman" w:hAnsi="Times New Roman" w:cs="Times New Roman"/>
          <w:sz w:val="24"/>
          <w:szCs w:val="24"/>
        </w:rPr>
        <w:t xml:space="preserve"> классе. Лекционно – семинарское занятие. Урок формирования умений и навыков</w:t>
      </w:r>
      <w:r w:rsidR="00A16783">
        <w:rPr>
          <w:rFonts w:ascii="Times New Roman" w:hAnsi="Times New Roman" w:cs="Times New Roman"/>
          <w:sz w:val="24"/>
          <w:szCs w:val="24"/>
        </w:rPr>
        <w:t xml:space="preserve"> решения логарифмических неравенств двумя способами.</w:t>
      </w:r>
    </w:p>
    <w:p w:rsidR="00A16783" w:rsidRPr="00A16783" w:rsidRDefault="00A16783" w:rsidP="00A1678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16783">
        <w:rPr>
          <w:rFonts w:ascii="Times New Roman" w:hAnsi="Times New Roman" w:cs="Times New Roman"/>
          <w:sz w:val="24"/>
          <w:szCs w:val="24"/>
        </w:rPr>
        <w:t xml:space="preserve">Цели урока: </w:t>
      </w:r>
    </w:p>
    <w:p w:rsidR="00A16783" w:rsidRPr="00A16783" w:rsidRDefault="00A16783" w:rsidP="00A16783">
      <w:pPr>
        <w:pStyle w:val="a3"/>
        <w:numPr>
          <w:ilvl w:val="0"/>
          <w:numId w:val="10"/>
        </w:numPr>
        <w:rPr>
          <w:rFonts w:eastAsiaTheme="minorHAnsi"/>
          <w:lang w:eastAsia="en-US"/>
        </w:rPr>
      </w:pPr>
      <w:r w:rsidRPr="00A16783">
        <w:rPr>
          <w:rFonts w:eastAsiaTheme="minorHAnsi"/>
          <w:lang w:eastAsia="en-US"/>
        </w:rPr>
        <w:t>Образовательные:</w:t>
      </w:r>
    </w:p>
    <w:p w:rsidR="00A16783" w:rsidRPr="00A16783" w:rsidRDefault="00A16783" w:rsidP="00A16783">
      <w:pPr>
        <w:pStyle w:val="a3"/>
        <w:numPr>
          <w:ilvl w:val="0"/>
          <w:numId w:val="18"/>
        </w:numPr>
        <w:rPr>
          <w:rFonts w:eastAsiaTheme="minorHAnsi"/>
        </w:rPr>
      </w:pPr>
      <w:r w:rsidRPr="00A16783">
        <w:rPr>
          <w:rFonts w:eastAsiaTheme="minorHAnsi"/>
        </w:rPr>
        <w:t>Совершенствовать навыки решения логарифмических неравенств.</w:t>
      </w:r>
    </w:p>
    <w:p w:rsidR="00A16783" w:rsidRPr="00A16783" w:rsidRDefault="00A16783" w:rsidP="00A16783">
      <w:pPr>
        <w:pStyle w:val="a3"/>
        <w:numPr>
          <w:ilvl w:val="0"/>
          <w:numId w:val="18"/>
        </w:numPr>
        <w:rPr>
          <w:rFonts w:eastAsiaTheme="minorHAnsi"/>
        </w:rPr>
      </w:pPr>
      <w:r w:rsidRPr="00A16783">
        <w:rPr>
          <w:rFonts w:eastAsiaTheme="minorHAnsi"/>
        </w:rPr>
        <w:t>Познакомить учащихся с различными способами решения логарифмических неравенств с переменной в основании.</w:t>
      </w:r>
    </w:p>
    <w:p w:rsidR="00A16783" w:rsidRPr="00A16783" w:rsidRDefault="00A16783" w:rsidP="00A16783">
      <w:pPr>
        <w:pStyle w:val="a3"/>
        <w:numPr>
          <w:ilvl w:val="0"/>
          <w:numId w:val="18"/>
        </w:numPr>
        <w:rPr>
          <w:rFonts w:eastAsiaTheme="minorHAnsi"/>
          <w:lang w:eastAsia="en-US"/>
        </w:rPr>
      </w:pPr>
      <w:r w:rsidRPr="00A16783">
        <w:rPr>
          <w:rFonts w:eastAsiaTheme="minorHAnsi"/>
        </w:rPr>
        <w:t>Создать</w:t>
      </w:r>
      <w:r w:rsidRPr="00A16783">
        <w:rPr>
          <w:rFonts w:eastAsiaTheme="minorHAnsi"/>
          <w:lang w:eastAsia="en-US"/>
        </w:rPr>
        <w:t xml:space="preserve"> условия самоконтроля усвоения знаний и умений.</w:t>
      </w:r>
    </w:p>
    <w:p w:rsidR="00A16783" w:rsidRPr="00A16783" w:rsidRDefault="00A16783" w:rsidP="00A16783">
      <w:pPr>
        <w:pStyle w:val="a3"/>
        <w:numPr>
          <w:ilvl w:val="0"/>
          <w:numId w:val="10"/>
        </w:numPr>
        <w:rPr>
          <w:rFonts w:eastAsiaTheme="minorHAnsi"/>
          <w:lang w:eastAsia="en-US"/>
        </w:rPr>
      </w:pPr>
      <w:r w:rsidRPr="00A16783">
        <w:rPr>
          <w:rFonts w:eastAsiaTheme="minorHAnsi"/>
          <w:lang w:eastAsia="en-US"/>
        </w:rPr>
        <w:t>Развивающие:</w:t>
      </w:r>
    </w:p>
    <w:p w:rsidR="00A16783" w:rsidRPr="00A16783" w:rsidRDefault="00A16783" w:rsidP="00A16783">
      <w:pPr>
        <w:pStyle w:val="a3"/>
        <w:numPr>
          <w:ilvl w:val="0"/>
          <w:numId w:val="19"/>
        </w:numPr>
        <w:rPr>
          <w:rFonts w:eastAsiaTheme="minorHAnsi"/>
        </w:rPr>
      </w:pPr>
      <w:r w:rsidRPr="00A16783">
        <w:rPr>
          <w:rFonts w:eastAsiaTheme="minorHAnsi"/>
        </w:rPr>
        <w:t>Развивать психологические характеристики личности учащихся: выдвижение гипотез, формирование проблем.</w:t>
      </w:r>
    </w:p>
    <w:p w:rsidR="00A16783" w:rsidRPr="00A16783" w:rsidRDefault="00A16783" w:rsidP="00A16783">
      <w:pPr>
        <w:pStyle w:val="a3"/>
        <w:numPr>
          <w:ilvl w:val="0"/>
          <w:numId w:val="19"/>
        </w:numPr>
        <w:rPr>
          <w:rFonts w:eastAsiaTheme="minorHAnsi"/>
        </w:rPr>
      </w:pPr>
      <w:r w:rsidRPr="00A16783">
        <w:rPr>
          <w:rFonts w:eastAsiaTheme="minorHAnsi"/>
        </w:rPr>
        <w:t>Формировать и совершенствовать умения рассуждать по аналогии.</w:t>
      </w:r>
    </w:p>
    <w:p w:rsidR="00A16783" w:rsidRPr="00A16783" w:rsidRDefault="00A16783" w:rsidP="00A16783">
      <w:pPr>
        <w:pStyle w:val="a3"/>
        <w:numPr>
          <w:ilvl w:val="0"/>
          <w:numId w:val="10"/>
        </w:numPr>
        <w:rPr>
          <w:rFonts w:eastAsiaTheme="minorHAnsi"/>
          <w:lang w:eastAsia="en-US"/>
        </w:rPr>
      </w:pPr>
      <w:r w:rsidRPr="00A16783">
        <w:rPr>
          <w:rFonts w:eastAsiaTheme="minorHAnsi"/>
          <w:lang w:eastAsia="en-US"/>
        </w:rPr>
        <w:t>Воспитательные:</w:t>
      </w:r>
    </w:p>
    <w:p w:rsidR="00A16783" w:rsidRPr="00A16783" w:rsidRDefault="00A16783" w:rsidP="00A16783">
      <w:pPr>
        <w:pStyle w:val="a3"/>
        <w:numPr>
          <w:ilvl w:val="0"/>
          <w:numId w:val="20"/>
        </w:numPr>
        <w:rPr>
          <w:rFonts w:eastAsiaTheme="minorHAnsi"/>
        </w:rPr>
      </w:pPr>
      <w:r w:rsidRPr="00A16783">
        <w:rPr>
          <w:rFonts w:eastAsiaTheme="minorHAnsi"/>
        </w:rPr>
        <w:t>Воспитывать культуру устной и письменной математической речи.</w:t>
      </w:r>
    </w:p>
    <w:p w:rsidR="00A16783" w:rsidRPr="00A16783" w:rsidRDefault="00A16783" w:rsidP="00A16783">
      <w:pPr>
        <w:pStyle w:val="a3"/>
        <w:numPr>
          <w:ilvl w:val="0"/>
          <w:numId w:val="20"/>
        </w:numPr>
        <w:rPr>
          <w:rFonts w:eastAsiaTheme="minorHAnsi"/>
        </w:rPr>
      </w:pPr>
      <w:r w:rsidRPr="00A16783">
        <w:rPr>
          <w:rFonts w:eastAsiaTheme="minorHAnsi"/>
        </w:rPr>
        <w:t>Воспитывать умение слушать друг друга и учителя.</w:t>
      </w:r>
    </w:p>
    <w:p w:rsidR="00861C9B" w:rsidRPr="00963FA1" w:rsidRDefault="00861C9B" w:rsidP="00861C9B">
      <w:pPr>
        <w:pStyle w:val="a3"/>
        <w:ind w:left="567" w:firstLine="567"/>
        <w:jc w:val="both"/>
        <w:rPr>
          <w:rFonts w:eastAsiaTheme="minorHAnsi"/>
          <w:lang w:eastAsia="en-US"/>
        </w:rPr>
      </w:pPr>
    </w:p>
    <w:p w:rsidR="00861C9B" w:rsidRPr="00963FA1" w:rsidRDefault="00861C9B" w:rsidP="00861C9B">
      <w:pPr>
        <w:pStyle w:val="a3"/>
        <w:ind w:left="567" w:firstLine="567"/>
        <w:jc w:val="both"/>
      </w:pPr>
      <w:r w:rsidRPr="00963FA1">
        <w:t xml:space="preserve">Это первый урок по данной теме. </w:t>
      </w:r>
      <w:r w:rsidR="00A16783">
        <w:t>Решение логарифмических неравенств с переменной в основании двумя способами были разобраны и отработаны.</w:t>
      </w:r>
    </w:p>
    <w:p w:rsidR="00861C9B" w:rsidRPr="00963FA1" w:rsidRDefault="00861C9B" w:rsidP="00861C9B">
      <w:pPr>
        <w:pStyle w:val="a3"/>
        <w:ind w:left="567" w:firstLine="567"/>
        <w:jc w:val="both"/>
      </w:pPr>
      <w:r w:rsidRPr="00963FA1">
        <w:t xml:space="preserve">В </w:t>
      </w:r>
      <w:r w:rsidR="00A16783">
        <w:t>классе 27</w:t>
      </w:r>
      <w:r w:rsidRPr="00963FA1">
        <w:t xml:space="preserve"> человек. Ребята в этом классе любознательные, старательные, трудолюбивые.</w:t>
      </w:r>
    </w:p>
    <w:p w:rsidR="00861C9B" w:rsidRPr="00963FA1" w:rsidRDefault="00861C9B" w:rsidP="00861C9B">
      <w:pPr>
        <w:pStyle w:val="a3"/>
        <w:ind w:left="567" w:firstLine="567"/>
        <w:jc w:val="both"/>
      </w:pPr>
      <w:r w:rsidRPr="00963FA1">
        <w:t xml:space="preserve">Поставленные цели достигнуты. </w:t>
      </w:r>
    </w:p>
    <w:p w:rsidR="00861C9B" w:rsidRPr="00963FA1" w:rsidRDefault="00861C9B" w:rsidP="00861C9B">
      <w:pPr>
        <w:pStyle w:val="a3"/>
        <w:ind w:left="567" w:firstLine="567"/>
        <w:jc w:val="both"/>
      </w:pPr>
      <w:r w:rsidRPr="00963FA1">
        <w:t>Все этапы урока учтены:</w:t>
      </w:r>
    </w:p>
    <w:p w:rsidR="00861C9B" w:rsidRPr="00963FA1" w:rsidRDefault="00861C9B" w:rsidP="00861C9B">
      <w:pPr>
        <w:pStyle w:val="a3"/>
        <w:numPr>
          <w:ilvl w:val="0"/>
          <w:numId w:val="6"/>
        </w:numPr>
        <w:ind w:left="567" w:firstLine="567"/>
        <w:jc w:val="both"/>
      </w:pPr>
      <w:r w:rsidRPr="00963FA1">
        <w:t>Организационный момент.</w:t>
      </w:r>
    </w:p>
    <w:p w:rsidR="00861C9B" w:rsidRPr="00963FA1" w:rsidRDefault="00861C9B" w:rsidP="00861C9B">
      <w:pPr>
        <w:pStyle w:val="a3"/>
        <w:numPr>
          <w:ilvl w:val="0"/>
          <w:numId w:val="6"/>
        </w:numPr>
        <w:ind w:left="567" w:firstLine="567"/>
        <w:jc w:val="both"/>
      </w:pPr>
      <w:r w:rsidRPr="00963FA1">
        <w:t xml:space="preserve">Этап проверки домашнего задания. Ребята формулировали </w:t>
      </w:r>
      <w:r w:rsidR="00A16783">
        <w:t xml:space="preserve">этапы решения неравенств </w:t>
      </w:r>
      <w:r w:rsidRPr="00963FA1">
        <w:t xml:space="preserve">проверяли </w:t>
      </w:r>
      <w:r w:rsidR="00A16783">
        <w:t>ответы</w:t>
      </w:r>
      <w:r w:rsidRPr="00963FA1">
        <w:t xml:space="preserve"> домашних задач.</w:t>
      </w:r>
    </w:p>
    <w:p w:rsidR="00861C9B" w:rsidRPr="00963FA1" w:rsidRDefault="00861C9B" w:rsidP="00861C9B">
      <w:pPr>
        <w:pStyle w:val="a3"/>
        <w:numPr>
          <w:ilvl w:val="0"/>
          <w:numId w:val="6"/>
        </w:numPr>
        <w:ind w:left="567" w:firstLine="567"/>
        <w:jc w:val="both"/>
      </w:pPr>
      <w:r w:rsidRPr="00963FA1">
        <w:t>Этап объяснения нового материала. Ребята сами рассуждали, проводили аналогии, решали задачи, используя полученные знания. При этом они сами выдвигали гипотезы, решали поставленные задачи.</w:t>
      </w:r>
    </w:p>
    <w:p w:rsidR="00861C9B" w:rsidRPr="00963FA1" w:rsidRDefault="00861C9B" w:rsidP="00861C9B">
      <w:pPr>
        <w:pStyle w:val="a3"/>
        <w:numPr>
          <w:ilvl w:val="0"/>
          <w:numId w:val="6"/>
        </w:numPr>
        <w:ind w:left="567" w:firstLine="567"/>
        <w:jc w:val="both"/>
      </w:pPr>
      <w:r w:rsidRPr="00963FA1">
        <w:t>В конце урока ребята сами подводили итоги урока, делали выводы. Домашнее задание прокомментировано.</w:t>
      </w:r>
    </w:p>
    <w:p w:rsidR="00861C9B" w:rsidRPr="00963FA1" w:rsidRDefault="00861C9B" w:rsidP="00861C9B">
      <w:pPr>
        <w:pStyle w:val="a3"/>
        <w:ind w:left="1134"/>
        <w:jc w:val="both"/>
      </w:pPr>
      <w:r w:rsidRPr="00963FA1">
        <w:t>При проведении урока использовались элементы проблемного обучения.</w:t>
      </w:r>
    </w:p>
    <w:p w:rsidR="00861C9B" w:rsidRPr="00963FA1" w:rsidRDefault="00861C9B" w:rsidP="00861C9B">
      <w:pPr>
        <w:pStyle w:val="a3"/>
        <w:ind w:left="567" w:firstLine="567"/>
        <w:jc w:val="both"/>
      </w:pPr>
      <w:r w:rsidRPr="00963FA1">
        <w:t xml:space="preserve">При постановки проблемы перед учащимися был поставлен вопрос: «Аналогично </w:t>
      </w:r>
      <w:r w:rsidR="00A16783">
        <w:t>способам решения логарифмических неравенств с постоянным основанием как будет выглядеть алгоритм решения неравенств с переменным основанием?</w:t>
      </w:r>
      <w:r w:rsidRPr="00963FA1">
        <w:t>»</w:t>
      </w:r>
    </w:p>
    <w:p w:rsidR="00861C9B" w:rsidRPr="00963FA1" w:rsidRDefault="00861C9B" w:rsidP="00861C9B">
      <w:pPr>
        <w:pStyle w:val="a3"/>
        <w:ind w:left="567" w:firstLine="567"/>
        <w:jc w:val="both"/>
      </w:pPr>
      <w:r w:rsidRPr="00963FA1">
        <w:t>Презентация составлена так, чтобы текст слайда был кратким и понятным.</w:t>
      </w:r>
    </w:p>
    <w:p w:rsidR="00861C9B" w:rsidRPr="00963FA1" w:rsidRDefault="00861C9B" w:rsidP="00861C9B">
      <w:pPr>
        <w:pStyle w:val="a3"/>
        <w:ind w:left="567" w:firstLine="567"/>
        <w:jc w:val="both"/>
      </w:pPr>
    </w:p>
    <w:p w:rsidR="00861C9B" w:rsidRPr="00963FA1" w:rsidRDefault="00861C9B" w:rsidP="00861C9B">
      <w:pPr>
        <w:pStyle w:val="a3"/>
        <w:ind w:left="567" w:firstLine="567"/>
        <w:jc w:val="both"/>
      </w:pPr>
      <w:r w:rsidRPr="00963FA1">
        <w:t xml:space="preserve">Этапы решения задач отображались на интерактивной доске. Учащиеся могли сверить свои решения с верными. Контроль за усвоением знаний, умений и навыков учащихся прослеживался на каждом этапе урока. Ребята проговаривали ход решения. </w:t>
      </w:r>
    </w:p>
    <w:p w:rsidR="00861C9B" w:rsidRPr="00963FA1" w:rsidRDefault="00861C9B" w:rsidP="00861C9B">
      <w:pPr>
        <w:pStyle w:val="a3"/>
        <w:ind w:left="567" w:firstLine="567"/>
        <w:jc w:val="both"/>
      </w:pPr>
      <w:r w:rsidRPr="00963FA1">
        <w:t>Качество проведения урока и достигнутых результатов удовлетворительное.</w:t>
      </w:r>
    </w:p>
    <w:p w:rsidR="00861C9B" w:rsidRDefault="00861C9B" w:rsidP="00861C9B">
      <w:pPr>
        <w:rPr>
          <w:rFonts w:ascii="Times New Roman" w:hAnsi="Times New Roman" w:cs="Times New Roman"/>
          <w:sz w:val="24"/>
          <w:szCs w:val="24"/>
        </w:rPr>
      </w:pPr>
      <w:r w:rsidRPr="00963FA1">
        <w:rPr>
          <w:rFonts w:ascii="Times New Roman" w:hAnsi="Times New Roman" w:cs="Times New Roman"/>
          <w:sz w:val="24"/>
          <w:szCs w:val="24"/>
        </w:rPr>
        <w:br w:type="page"/>
      </w:r>
    </w:p>
    <w:p w:rsidR="00861C9B" w:rsidRDefault="00861C9B" w:rsidP="00861C9B">
      <w:pPr>
        <w:rPr>
          <w:b/>
          <w:i/>
          <w:sz w:val="36"/>
          <w:u w:val="single"/>
        </w:rPr>
      </w:pPr>
      <w:r>
        <w:rPr>
          <w:b/>
          <w:i/>
          <w:sz w:val="36"/>
          <w:u w:val="single"/>
        </w:rPr>
        <w:lastRenderedPageBreak/>
        <w:t>При проведении урока использовались различные технологии:</w:t>
      </w:r>
    </w:p>
    <w:p w:rsidR="00861C9B" w:rsidRDefault="00861C9B" w:rsidP="00861C9B">
      <w:pPr>
        <w:rPr>
          <w:b/>
          <w:i/>
          <w:sz w:val="28"/>
          <w:u w:val="single"/>
        </w:rPr>
      </w:pPr>
      <w:r>
        <w:rPr>
          <w:rFonts w:ascii="Calibri" w:hAnsi="Calibri"/>
          <w:b/>
          <w:i/>
          <w:sz w:val="28"/>
          <w:szCs w:val="36"/>
          <w:u w:val="single"/>
        </w:rPr>
        <w:t>Информационно-коммуникативные технологии</w:t>
      </w:r>
    </w:p>
    <w:p w:rsidR="00861C9B" w:rsidRDefault="00861C9B" w:rsidP="00861C9B">
      <w:pPr>
        <w:tabs>
          <w:tab w:val="center" w:pos="4677"/>
          <w:tab w:val="right" w:pos="9355"/>
        </w:tabs>
        <w:ind w:left="788"/>
        <w:rPr>
          <w:i/>
          <w:color w:val="000000"/>
        </w:rPr>
      </w:pPr>
      <w:r>
        <w:rPr>
          <w:i/>
          <w:color w:val="000000"/>
        </w:rPr>
        <w:t>Создание презентаций к выступлениям.</w:t>
      </w:r>
    </w:p>
    <w:p w:rsidR="00861C9B" w:rsidRDefault="00861C9B" w:rsidP="00861C9B">
      <w:pPr>
        <w:jc w:val="both"/>
        <w:rPr>
          <w:b/>
        </w:rPr>
      </w:pPr>
      <w:r>
        <w:rPr>
          <w:b/>
        </w:rPr>
        <w:t>Результат использования технологии/методики</w:t>
      </w:r>
    </w:p>
    <w:p w:rsidR="00861C9B" w:rsidRDefault="00861C9B" w:rsidP="00861C9B">
      <w:pPr>
        <w:tabs>
          <w:tab w:val="center" w:pos="4677"/>
          <w:tab w:val="right" w:pos="9355"/>
        </w:tabs>
        <w:rPr>
          <w:i/>
          <w:color w:val="000000"/>
        </w:rPr>
      </w:pPr>
      <w:r>
        <w:rPr>
          <w:i/>
          <w:color w:val="000000"/>
        </w:rPr>
        <w:t xml:space="preserve">              Высокий уровень работы с информацией.</w:t>
      </w:r>
    </w:p>
    <w:p w:rsidR="00861C9B" w:rsidRDefault="00861C9B" w:rsidP="00861C9B">
      <w:pPr>
        <w:tabs>
          <w:tab w:val="center" w:pos="4677"/>
          <w:tab w:val="right" w:pos="9355"/>
        </w:tabs>
        <w:ind w:left="788"/>
        <w:rPr>
          <w:i/>
          <w:color w:val="000000"/>
        </w:rPr>
      </w:pPr>
      <w:r>
        <w:rPr>
          <w:i/>
          <w:color w:val="000000"/>
        </w:rPr>
        <w:t>Качественное изменение содержания образования.</w:t>
      </w:r>
    </w:p>
    <w:p w:rsidR="00861C9B" w:rsidRDefault="00861C9B" w:rsidP="00861C9B">
      <w:pPr>
        <w:tabs>
          <w:tab w:val="center" w:pos="4677"/>
          <w:tab w:val="right" w:pos="9355"/>
        </w:tabs>
        <w:ind w:left="788"/>
        <w:rPr>
          <w:i/>
          <w:color w:val="000000"/>
        </w:rPr>
      </w:pPr>
      <w:r>
        <w:rPr>
          <w:i/>
          <w:color w:val="000000"/>
        </w:rPr>
        <w:t>Информационная и коммуникативная компетентность учащихся.</w:t>
      </w:r>
    </w:p>
    <w:p w:rsidR="00861C9B" w:rsidRDefault="00861C9B" w:rsidP="00861C9B">
      <w:pPr>
        <w:tabs>
          <w:tab w:val="center" w:pos="4677"/>
          <w:tab w:val="right" w:pos="9355"/>
        </w:tabs>
        <w:ind w:left="788"/>
        <w:rPr>
          <w:i/>
          <w:color w:val="000000"/>
        </w:rPr>
      </w:pPr>
      <w:r>
        <w:rPr>
          <w:i/>
          <w:color w:val="000000"/>
        </w:rPr>
        <w:t>Повышается мотивация к обучению.</w:t>
      </w:r>
    </w:p>
    <w:p w:rsidR="00861C9B" w:rsidRDefault="00861C9B" w:rsidP="00861C9B">
      <w:pPr>
        <w:tabs>
          <w:tab w:val="center" w:pos="4677"/>
          <w:tab w:val="right" w:pos="9355"/>
        </w:tabs>
        <w:ind w:left="788"/>
        <w:rPr>
          <w:i/>
          <w:color w:val="000000"/>
        </w:rPr>
      </w:pPr>
      <w:r>
        <w:rPr>
          <w:i/>
          <w:color w:val="000000"/>
        </w:rPr>
        <w:t>Активизируется познавательная деятельность.</w:t>
      </w:r>
    </w:p>
    <w:p w:rsidR="00861C9B" w:rsidRDefault="00861C9B" w:rsidP="00861C9B">
      <w:pPr>
        <w:tabs>
          <w:tab w:val="center" w:pos="4677"/>
          <w:tab w:val="right" w:pos="9355"/>
        </w:tabs>
        <w:ind w:left="788"/>
        <w:rPr>
          <w:i/>
          <w:color w:val="000000"/>
        </w:rPr>
      </w:pPr>
      <w:r>
        <w:rPr>
          <w:i/>
          <w:color w:val="000000"/>
        </w:rPr>
        <w:t>Развиваются творческое, наглядно-образное виды мышления</w:t>
      </w:r>
    </w:p>
    <w:p w:rsidR="00861C9B" w:rsidRDefault="00861C9B" w:rsidP="00861C9B">
      <w:pPr>
        <w:tabs>
          <w:tab w:val="center" w:pos="4677"/>
          <w:tab w:val="right" w:pos="9355"/>
        </w:tabs>
        <w:rPr>
          <w:i/>
          <w:color w:val="000000"/>
        </w:rPr>
      </w:pPr>
    </w:p>
    <w:p w:rsidR="00861C9B" w:rsidRDefault="00861C9B" w:rsidP="00861C9B">
      <w:pPr>
        <w:spacing w:before="120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Здоровье сберегающие технологии</w:t>
      </w:r>
    </w:p>
    <w:p w:rsidR="00861C9B" w:rsidRPr="00E33926" w:rsidRDefault="00861C9B" w:rsidP="00861C9B">
      <w:pPr>
        <w:tabs>
          <w:tab w:val="center" w:pos="4677"/>
          <w:tab w:val="right" w:pos="9355"/>
        </w:tabs>
        <w:ind w:left="788"/>
        <w:rPr>
          <w:i/>
          <w:color w:val="000000"/>
        </w:rPr>
      </w:pPr>
      <w:r w:rsidRPr="00E33926">
        <w:rPr>
          <w:i/>
          <w:color w:val="000000"/>
        </w:rPr>
        <w:t>Нормативная дозировка учебной нагрузки.</w:t>
      </w:r>
    </w:p>
    <w:p w:rsidR="00861C9B" w:rsidRPr="00E33926" w:rsidRDefault="00861C9B" w:rsidP="00861C9B">
      <w:pPr>
        <w:tabs>
          <w:tab w:val="center" w:pos="4677"/>
          <w:tab w:val="right" w:pos="9355"/>
        </w:tabs>
        <w:ind w:left="788"/>
        <w:rPr>
          <w:i/>
          <w:color w:val="000000"/>
        </w:rPr>
      </w:pPr>
      <w:r w:rsidRPr="00E33926">
        <w:rPr>
          <w:i/>
          <w:color w:val="000000"/>
        </w:rPr>
        <w:t>Построение урока с учётом работоспособности учащихся.</w:t>
      </w:r>
    </w:p>
    <w:p w:rsidR="00861C9B" w:rsidRPr="00E33926" w:rsidRDefault="00861C9B" w:rsidP="00861C9B">
      <w:pPr>
        <w:tabs>
          <w:tab w:val="center" w:pos="4677"/>
          <w:tab w:val="right" w:pos="9355"/>
        </w:tabs>
        <w:ind w:left="788"/>
        <w:rPr>
          <w:i/>
          <w:color w:val="000000"/>
        </w:rPr>
      </w:pPr>
      <w:r w:rsidRPr="00E33926">
        <w:rPr>
          <w:i/>
          <w:color w:val="000000"/>
        </w:rPr>
        <w:t xml:space="preserve">Равномерное распределение  нагрузки во время урока. </w:t>
      </w:r>
    </w:p>
    <w:p w:rsidR="00861C9B" w:rsidRPr="00E33926" w:rsidRDefault="00861C9B" w:rsidP="00861C9B">
      <w:pPr>
        <w:tabs>
          <w:tab w:val="center" w:pos="4677"/>
          <w:tab w:val="right" w:pos="9355"/>
        </w:tabs>
        <w:ind w:left="788"/>
        <w:rPr>
          <w:i/>
          <w:color w:val="000000"/>
        </w:rPr>
      </w:pPr>
      <w:r w:rsidRPr="00E33926">
        <w:rPr>
          <w:i/>
          <w:color w:val="000000"/>
        </w:rPr>
        <w:t xml:space="preserve"> Соблюдение гигиенических норм во время уроков, перемен</w:t>
      </w:r>
    </w:p>
    <w:p w:rsidR="00861C9B" w:rsidRPr="00E33926" w:rsidRDefault="00861C9B" w:rsidP="00861C9B">
      <w:pPr>
        <w:tabs>
          <w:tab w:val="center" w:pos="4677"/>
          <w:tab w:val="right" w:pos="9355"/>
        </w:tabs>
        <w:ind w:left="788"/>
        <w:rPr>
          <w:i/>
          <w:color w:val="000000"/>
        </w:rPr>
      </w:pPr>
    </w:p>
    <w:p w:rsidR="00861C9B" w:rsidRDefault="00861C9B" w:rsidP="00861C9B">
      <w:pPr>
        <w:jc w:val="both"/>
        <w:rPr>
          <w:b/>
        </w:rPr>
      </w:pPr>
      <w:r>
        <w:rPr>
          <w:b/>
        </w:rPr>
        <w:t>Результат использования технологии/методики</w:t>
      </w:r>
    </w:p>
    <w:p w:rsidR="00861C9B" w:rsidRDefault="00861C9B" w:rsidP="00861C9B">
      <w:pPr>
        <w:jc w:val="both"/>
        <w:rPr>
          <w:i/>
          <w:color w:val="000000"/>
        </w:rPr>
      </w:pPr>
      <w:r>
        <w:rPr>
          <w:i/>
          <w:color w:val="000000"/>
        </w:rPr>
        <w:t xml:space="preserve">             Благоприятный эмоциональный климат на уроке. </w:t>
      </w:r>
    </w:p>
    <w:p w:rsidR="00861C9B" w:rsidRDefault="00861C9B" w:rsidP="00861C9B">
      <w:pPr>
        <w:rPr>
          <w:i/>
          <w:color w:val="000000"/>
        </w:rPr>
      </w:pPr>
      <w:r>
        <w:rPr>
          <w:i/>
          <w:color w:val="000000"/>
        </w:rPr>
        <w:t xml:space="preserve">            Чередование различных видов мыслительной деятельности </w:t>
      </w:r>
    </w:p>
    <w:p w:rsidR="00861C9B" w:rsidRDefault="00861C9B" w:rsidP="00861C9B">
      <w:pPr>
        <w:rPr>
          <w:sz w:val="28"/>
        </w:rPr>
      </w:pPr>
    </w:p>
    <w:p w:rsidR="00861C9B" w:rsidRDefault="00600661" w:rsidP="00861C9B">
      <w:pPr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 xml:space="preserve">Развивающее </w:t>
      </w:r>
      <w:r w:rsidR="00861C9B">
        <w:rPr>
          <w:b/>
          <w:i/>
          <w:sz w:val="28"/>
          <w:u w:val="single"/>
        </w:rPr>
        <w:t>обучение</w:t>
      </w:r>
    </w:p>
    <w:p w:rsidR="00861C9B" w:rsidRDefault="00861C9B" w:rsidP="00861C9B">
      <w:pPr>
        <w:spacing w:before="100" w:beforeAutospacing="1" w:after="100" w:afterAutospacing="1"/>
        <w:ind w:left="720"/>
        <w:rPr>
          <w:i/>
          <w:color w:val="000000"/>
        </w:rPr>
      </w:pPr>
      <w:bookmarkStart w:id="0" w:name="_GoBack"/>
      <w:bookmarkEnd w:id="0"/>
      <w:r w:rsidRPr="00FD3B24">
        <w:rPr>
          <w:i/>
          <w:color w:val="000000"/>
        </w:rPr>
        <w:t>Развитие у обучающихся критического мышления, опыта и инструментария учебно-исследовательской деятельности</w:t>
      </w:r>
      <w:r>
        <w:rPr>
          <w:i/>
          <w:color w:val="000000"/>
        </w:rPr>
        <w:t xml:space="preserve"> </w:t>
      </w:r>
    </w:p>
    <w:p w:rsidR="00861C9B" w:rsidRDefault="00861C9B" w:rsidP="00861C9B">
      <w:pPr>
        <w:spacing w:before="100" w:beforeAutospacing="1" w:after="100" w:afterAutospacing="1"/>
        <w:ind w:left="720"/>
        <w:rPr>
          <w:i/>
          <w:color w:val="000000"/>
        </w:rPr>
      </w:pPr>
      <w:r>
        <w:rPr>
          <w:i/>
          <w:color w:val="000000"/>
        </w:rPr>
        <w:t xml:space="preserve">Постановку преподавателем учебно-проблемной задачи,     </w:t>
      </w:r>
    </w:p>
    <w:p w:rsidR="00861C9B" w:rsidRDefault="00861C9B" w:rsidP="00861C9B">
      <w:pPr>
        <w:spacing w:before="100" w:beforeAutospacing="1" w:after="100" w:afterAutospacing="1"/>
        <w:ind w:left="720"/>
        <w:rPr>
          <w:i/>
          <w:color w:val="000000"/>
        </w:rPr>
      </w:pPr>
      <w:r>
        <w:rPr>
          <w:i/>
          <w:color w:val="000000"/>
        </w:rPr>
        <w:t xml:space="preserve">Создание для учащихся проблемной ситуации;                                                         </w:t>
      </w:r>
    </w:p>
    <w:p w:rsidR="00861C9B" w:rsidRDefault="00861C9B" w:rsidP="00861C9B">
      <w:pPr>
        <w:spacing w:before="100" w:beforeAutospacing="1" w:after="100" w:afterAutospacing="1"/>
        <w:ind w:left="720"/>
        <w:rPr>
          <w:i/>
          <w:color w:val="000000"/>
        </w:rPr>
      </w:pPr>
      <w:r>
        <w:rPr>
          <w:i/>
          <w:color w:val="000000"/>
        </w:rPr>
        <w:t xml:space="preserve">Осознание, принятие и разрешение возникшей проблемы, в процессе которого учащиеся овладевают обобщенными способами приобретения новых знаний; </w:t>
      </w:r>
    </w:p>
    <w:p w:rsidR="00861C9B" w:rsidRDefault="00861C9B" w:rsidP="00861C9B">
      <w:pPr>
        <w:spacing w:before="100" w:beforeAutospacing="1" w:after="100" w:afterAutospacing="1"/>
        <w:ind w:left="720"/>
        <w:rPr>
          <w:i/>
          <w:color w:val="000000"/>
        </w:rPr>
      </w:pPr>
      <w:r>
        <w:rPr>
          <w:i/>
          <w:color w:val="000000"/>
        </w:rPr>
        <w:t xml:space="preserve">Применение данных способов для решения конкретных </w:t>
      </w:r>
      <w:r w:rsidR="009224EF">
        <w:rPr>
          <w:i/>
          <w:color w:val="000000"/>
        </w:rPr>
        <w:t>неравенств</w:t>
      </w:r>
    </w:p>
    <w:p w:rsidR="00861C9B" w:rsidRDefault="00861C9B" w:rsidP="00861C9B">
      <w:pPr>
        <w:jc w:val="both"/>
        <w:rPr>
          <w:b/>
        </w:rPr>
      </w:pPr>
      <w:r>
        <w:rPr>
          <w:b/>
        </w:rPr>
        <w:t>Результат использования технологии/методики</w:t>
      </w:r>
    </w:p>
    <w:p w:rsidR="00861C9B" w:rsidRDefault="00861C9B" w:rsidP="00861C9B">
      <w:pPr>
        <w:ind w:left="709"/>
        <w:jc w:val="both"/>
        <w:rPr>
          <w:b/>
        </w:rPr>
      </w:pPr>
      <w:r>
        <w:rPr>
          <w:i/>
          <w:iCs/>
        </w:rPr>
        <w:lastRenderedPageBreak/>
        <w:t>Высокая самостоятельность учащихся.</w:t>
      </w:r>
    </w:p>
    <w:p w:rsidR="00861C9B" w:rsidRDefault="00861C9B" w:rsidP="00861C9B">
      <w:pPr>
        <w:ind w:left="709"/>
        <w:rPr>
          <w:i/>
          <w:iCs/>
        </w:rPr>
      </w:pPr>
      <w:r>
        <w:rPr>
          <w:i/>
          <w:color w:val="000000"/>
        </w:rPr>
        <w:t>Творческое овладение знаниями, умениями, навыками (ЗУН)</w:t>
      </w:r>
    </w:p>
    <w:p w:rsidR="00861C9B" w:rsidRDefault="00861C9B" w:rsidP="00BA427A">
      <w:pPr>
        <w:shd w:val="clear" w:color="auto" w:fill="FFFFFF"/>
        <w:autoSpaceDE w:val="0"/>
        <w:autoSpaceDN w:val="0"/>
        <w:adjustRightInd w:val="0"/>
        <w:ind w:left="709"/>
        <w:rPr>
          <w:i/>
          <w:color w:val="000000"/>
        </w:rPr>
      </w:pPr>
      <w:r>
        <w:rPr>
          <w:i/>
          <w:iCs/>
        </w:rPr>
        <w:t>Формирование познавательного интереса</w:t>
      </w:r>
      <w:r>
        <w:rPr>
          <w:i/>
          <w:color w:val="000000"/>
        </w:rPr>
        <w:t xml:space="preserve"> и развитие мыслительных</w:t>
      </w:r>
      <w:r w:rsidR="00BA427A">
        <w:rPr>
          <w:i/>
          <w:color w:val="000000"/>
        </w:rPr>
        <w:t xml:space="preserve"> </w:t>
      </w:r>
      <w:r>
        <w:rPr>
          <w:i/>
          <w:color w:val="000000"/>
        </w:rPr>
        <w:t>способностей.</w:t>
      </w:r>
    </w:p>
    <w:p w:rsidR="00861C9B" w:rsidRPr="00FD3B24" w:rsidRDefault="00861C9B" w:rsidP="00861C9B">
      <w:pPr>
        <w:ind w:left="709"/>
        <w:jc w:val="both"/>
        <w:rPr>
          <w:i/>
          <w:iCs/>
        </w:rPr>
      </w:pPr>
      <w:r w:rsidRPr="00FD3B24">
        <w:rPr>
          <w:i/>
          <w:iCs/>
        </w:rPr>
        <w:t>На уроке складывается ситуация успеха практически для каждого ребенка, понижаются стрессовые факторы во взаимодействии между учеником и учителем.</w:t>
      </w:r>
    </w:p>
    <w:p w:rsidR="00861C9B" w:rsidRDefault="00861C9B" w:rsidP="00861C9B">
      <w:pPr>
        <w:spacing w:before="120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Педагогика сотрудничества</w:t>
      </w:r>
    </w:p>
    <w:p w:rsidR="00861C9B" w:rsidRDefault="00861C9B" w:rsidP="00861C9B">
      <w:pPr>
        <w:tabs>
          <w:tab w:val="center" w:pos="4677"/>
          <w:tab w:val="right" w:pos="9355"/>
        </w:tabs>
        <w:ind w:left="788"/>
        <w:rPr>
          <w:i/>
          <w:color w:val="000000"/>
        </w:rPr>
      </w:pPr>
      <w:r>
        <w:rPr>
          <w:i/>
          <w:color w:val="000000"/>
        </w:rPr>
        <w:t xml:space="preserve">Учитель совместно с обучающимися проговаривает этапы решения </w:t>
      </w:r>
      <w:r w:rsidR="00BA427A">
        <w:rPr>
          <w:i/>
          <w:color w:val="000000"/>
        </w:rPr>
        <w:t>неравенств</w:t>
      </w:r>
      <w:r>
        <w:rPr>
          <w:i/>
          <w:color w:val="000000"/>
        </w:rPr>
        <w:t>.</w:t>
      </w:r>
    </w:p>
    <w:p w:rsidR="00861C9B" w:rsidRDefault="00861C9B" w:rsidP="00861C9B">
      <w:pPr>
        <w:tabs>
          <w:tab w:val="center" w:pos="4677"/>
          <w:tab w:val="right" w:pos="9355"/>
        </w:tabs>
        <w:ind w:left="788"/>
        <w:rPr>
          <w:i/>
          <w:color w:val="000000"/>
        </w:rPr>
      </w:pPr>
      <w:r>
        <w:rPr>
          <w:i/>
          <w:color w:val="000000"/>
        </w:rPr>
        <w:t>Обучающиеся высказывают свои идеи, мысли.</w:t>
      </w:r>
    </w:p>
    <w:p w:rsidR="00861C9B" w:rsidRDefault="00861C9B" w:rsidP="00861C9B">
      <w:pPr>
        <w:spacing w:before="100" w:beforeAutospacing="1" w:after="100" w:afterAutospacing="1"/>
        <w:ind w:left="720"/>
        <w:rPr>
          <w:i/>
          <w:color w:val="000000"/>
        </w:rPr>
      </w:pPr>
      <w:r>
        <w:rPr>
          <w:i/>
          <w:color w:val="000000"/>
        </w:rPr>
        <w:t>Применение данных способов для решения конкретных систем задач</w:t>
      </w:r>
    </w:p>
    <w:p w:rsidR="00861C9B" w:rsidRDefault="00861C9B" w:rsidP="00861C9B">
      <w:pPr>
        <w:jc w:val="both"/>
        <w:rPr>
          <w:b/>
        </w:rPr>
      </w:pPr>
      <w:r>
        <w:rPr>
          <w:b/>
        </w:rPr>
        <w:t>Результат использования технологии/методики</w:t>
      </w:r>
    </w:p>
    <w:p w:rsidR="00861C9B" w:rsidRPr="00FD3B24" w:rsidRDefault="00861C9B" w:rsidP="00861C9B">
      <w:pPr>
        <w:ind w:firstLine="709"/>
        <w:jc w:val="both"/>
        <w:rPr>
          <w:i/>
          <w:color w:val="000000"/>
        </w:rPr>
      </w:pPr>
      <w:r w:rsidRPr="00E33926">
        <w:rPr>
          <w:i/>
          <w:color w:val="000000"/>
        </w:rPr>
        <w:t xml:space="preserve"> </w:t>
      </w:r>
      <w:r>
        <w:rPr>
          <w:i/>
          <w:color w:val="000000"/>
        </w:rPr>
        <w:t xml:space="preserve"> </w:t>
      </w:r>
      <w:r w:rsidRPr="00FD3B24">
        <w:rPr>
          <w:i/>
          <w:color w:val="000000"/>
        </w:rPr>
        <w:t>уверенности в своих действиях;</w:t>
      </w:r>
    </w:p>
    <w:p w:rsidR="00861C9B" w:rsidRPr="00FD3B24" w:rsidRDefault="00861C9B" w:rsidP="00861C9B">
      <w:pPr>
        <w:ind w:left="993" w:hanging="284"/>
        <w:jc w:val="both"/>
        <w:rPr>
          <w:i/>
          <w:color w:val="000000"/>
        </w:rPr>
      </w:pPr>
      <w:r w:rsidRPr="00FD3B24">
        <w:rPr>
          <w:i/>
          <w:color w:val="000000"/>
        </w:rPr>
        <w:t>- отдельных качеств личности школьника, создание условий для расцвета природного дарований;</w:t>
      </w:r>
    </w:p>
    <w:p w:rsidR="00861C9B" w:rsidRPr="00FD3B24" w:rsidRDefault="00861C9B" w:rsidP="00861C9B">
      <w:pPr>
        <w:ind w:firstLine="709"/>
        <w:jc w:val="both"/>
        <w:rPr>
          <w:i/>
          <w:color w:val="000000"/>
        </w:rPr>
      </w:pPr>
      <w:r w:rsidRPr="00FD3B24">
        <w:rPr>
          <w:i/>
          <w:color w:val="000000"/>
        </w:rPr>
        <w:t>- памяти, логики;</w:t>
      </w:r>
    </w:p>
    <w:p w:rsidR="00861C9B" w:rsidRPr="00FD3B24" w:rsidRDefault="00861C9B" w:rsidP="00861C9B">
      <w:pPr>
        <w:ind w:firstLine="709"/>
        <w:jc w:val="both"/>
        <w:rPr>
          <w:i/>
          <w:color w:val="000000"/>
        </w:rPr>
      </w:pPr>
      <w:r w:rsidRPr="00FD3B24">
        <w:rPr>
          <w:i/>
          <w:color w:val="000000"/>
        </w:rPr>
        <w:t>- навыков индивидуального и коллективного самоанализа;</w:t>
      </w:r>
    </w:p>
    <w:p w:rsidR="00861C9B" w:rsidRPr="00FD3B24" w:rsidRDefault="00861C9B" w:rsidP="00861C9B">
      <w:pPr>
        <w:ind w:firstLine="709"/>
        <w:jc w:val="both"/>
        <w:rPr>
          <w:i/>
          <w:color w:val="000000"/>
        </w:rPr>
      </w:pPr>
      <w:r w:rsidRPr="00FD3B24">
        <w:rPr>
          <w:i/>
          <w:color w:val="000000"/>
        </w:rPr>
        <w:t xml:space="preserve">- чувства личности, ощущения внимание учителя лично к нему и вместе с тем толерантности. </w:t>
      </w:r>
    </w:p>
    <w:p w:rsidR="00861C9B" w:rsidRDefault="00861C9B" w:rsidP="00861C9B">
      <w:pPr>
        <w:ind w:firstLine="709"/>
        <w:jc w:val="both"/>
        <w:rPr>
          <w:i/>
          <w:color w:val="000000"/>
        </w:rPr>
      </w:pPr>
    </w:p>
    <w:p w:rsidR="00861C9B" w:rsidRDefault="00861C9B" w:rsidP="00861C9B">
      <w:pPr>
        <w:rPr>
          <w:b/>
          <w:i/>
          <w:sz w:val="28"/>
          <w:u w:val="single"/>
        </w:rPr>
      </w:pPr>
    </w:p>
    <w:p w:rsidR="00861C9B" w:rsidRPr="00963FA1" w:rsidRDefault="00861C9B" w:rsidP="00861C9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61C9B" w:rsidRPr="00963FA1" w:rsidSect="00861C9B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3660E"/>
    <w:multiLevelType w:val="hybridMultilevel"/>
    <w:tmpl w:val="6792BC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A785848"/>
    <w:multiLevelType w:val="hybridMultilevel"/>
    <w:tmpl w:val="D5F8421C"/>
    <w:lvl w:ilvl="0" w:tplc="EF6A60B8">
      <w:start w:val="1"/>
      <w:numFmt w:val="decimal"/>
      <w:lvlText w:val="%1)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" w15:restartNumberingAfterBreak="0">
    <w:nsid w:val="0B6423EA"/>
    <w:multiLevelType w:val="hybridMultilevel"/>
    <w:tmpl w:val="5760844C"/>
    <w:lvl w:ilvl="0" w:tplc="4E965632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</w:lvl>
    <w:lvl w:ilvl="3" w:tplc="0419000F" w:tentative="1">
      <w:start w:val="1"/>
      <w:numFmt w:val="decimal"/>
      <w:lvlText w:val="%4."/>
      <w:lvlJc w:val="left"/>
      <w:pPr>
        <w:ind w:left="3939" w:hanging="360"/>
      </w:p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</w:lvl>
    <w:lvl w:ilvl="6" w:tplc="0419000F" w:tentative="1">
      <w:start w:val="1"/>
      <w:numFmt w:val="decimal"/>
      <w:lvlText w:val="%7."/>
      <w:lvlJc w:val="left"/>
      <w:pPr>
        <w:ind w:left="6099" w:hanging="360"/>
      </w:p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3" w15:restartNumberingAfterBreak="0">
    <w:nsid w:val="0EE81F4F"/>
    <w:multiLevelType w:val="hybridMultilevel"/>
    <w:tmpl w:val="8B4EAC92"/>
    <w:lvl w:ilvl="0" w:tplc="D60AE7A0">
      <w:start w:val="1"/>
      <w:numFmt w:val="decimal"/>
      <w:lvlText w:val="%1)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4" w15:restartNumberingAfterBreak="0">
    <w:nsid w:val="102A53D2"/>
    <w:multiLevelType w:val="hybridMultilevel"/>
    <w:tmpl w:val="2A8A7D30"/>
    <w:lvl w:ilvl="0" w:tplc="29CA96BC">
      <w:start w:val="1"/>
      <w:numFmt w:val="decimal"/>
      <w:lvlText w:val="%1)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5" w15:restartNumberingAfterBreak="0">
    <w:nsid w:val="18DC5F7E"/>
    <w:multiLevelType w:val="hybridMultilevel"/>
    <w:tmpl w:val="C4AA3FB0"/>
    <w:lvl w:ilvl="0" w:tplc="D2E40518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6" w15:restartNumberingAfterBreak="0">
    <w:nsid w:val="1F732ACC"/>
    <w:multiLevelType w:val="hybridMultilevel"/>
    <w:tmpl w:val="CE22A0D8"/>
    <w:lvl w:ilvl="0" w:tplc="1CB24FD2">
      <w:start w:val="1"/>
      <w:numFmt w:val="decimal"/>
      <w:lvlText w:val="%1."/>
      <w:lvlJc w:val="left"/>
      <w:pPr>
        <w:ind w:left="107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BB56ACF"/>
    <w:multiLevelType w:val="hybridMultilevel"/>
    <w:tmpl w:val="47C609A4"/>
    <w:lvl w:ilvl="0" w:tplc="D06EC9AC">
      <w:start w:val="1"/>
      <w:numFmt w:val="decimal"/>
      <w:lvlText w:val="%1."/>
      <w:lvlJc w:val="left"/>
      <w:pPr>
        <w:ind w:left="177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2FAF080D"/>
    <w:multiLevelType w:val="hybridMultilevel"/>
    <w:tmpl w:val="DC80C7AE"/>
    <w:lvl w:ilvl="0" w:tplc="A120BDFC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9" w15:restartNumberingAfterBreak="0">
    <w:nsid w:val="3953581C"/>
    <w:multiLevelType w:val="hybridMultilevel"/>
    <w:tmpl w:val="CB481A64"/>
    <w:lvl w:ilvl="0" w:tplc="E01401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D42C1A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3FA177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10A7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0E43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4C12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7EAFF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E6A0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B70F15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32B1396"/>
    <w:multiLevelType w:val="hybridMultilevel"/>
    <w:tmpl w:val="1FD6C8CA"/>
    <w:lvl w:ilvl="0" w:tplc="990C04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E0BF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C14A54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B7430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D8C1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D4C75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F7ACE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7EC1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7664B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0132203"/>
    <w:multiLevelType w:val="hybridMultilevel"/>
    <w:tmpl w:val="5EBA79A4"/>
    <w:lvl w:ilvl="0" w:tplc="5BECD246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2" w15:restartNumberingAfterBreak="0">
    <w:nsid w:val="51BB3BF2"/>
    <w:multiLevelType w:val="hybridMultilevel"/>
    <w:tmpl w:val="DD6AEE64"/>
    <w:lvl w:ilvl="0" w:tplc="7E62EC82">
      <w:start w:val="1"/>
      <w:numFmt w:val="decimal"/>
      <w:lvlText w:val="%1."/>
      <w:lvlJc w:val="left"/>
      <w:pPr>
        <w:ind w:left="-63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2E00FD1"/>
    <w:multiLevelType w:val="hybridMultilevel"/>
    <w:tmpl w:val="0A72361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5A3D1D98"/>
    <w:multiLevelType w:val="hybridMultilevel"/>
    <w:tmpl w:val="0122F6B6"/>
    <w:lvl w:ilvl="0" w:tplc="4E464290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5" w15:restartNumberingAfterBreak="0">
    <w:nsid w:val="64C64A52"/>
    <w:multiLevelType w:val="hybridMultilevel"/>
    <w:tmpl w:val="A0E84C38"/>
    <w:lvl w:ilvl="0" w:tplc="C9CA09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2D46D83"/>
    <w:multiLevelType w:val="hybridMultilevel"/>
    <w:tmpl w:val="B824C058"/>
    <w:lvl w:ilvl="0" w:tplc="2376C0FA">
      <w:start w:val="1"/>
      <w:numFmt w:val="decimal"/>
      <w:lvlText w:val="%1)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7" w15:restartNumberingAfterBreak="0">
    <w:nsid w:val="77E438A9"/>
    <w:multiLevelType w:val="hybridMultilevel"/>
    <w:tmpl w:val="A0E84C38"/>
    <w:lvl w:ilvl="0" w:tplc="C9CA09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A352172"/>
    <w:multiLevelType w:val="hybridMultilevel"/>
    <w:tmpl w:val="0E16E4B2"/>
    <w:lvl w:ilvl="0" w:tplc="D2BADB1A">
      <w:start w:val="1"/>
      <w:numFmt w:val="decimal"/>
      <w:lvlText w:val="%1)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9" w15:restartNumberingAfterBreak="0">
    <w:nsid w:val="7AA56086"/>
    <w:multiLevelType w:val="hybridMultilevel"/>
    <w:tmpl w:val="80B8A436"/>
    <w:lvl w:ilvl="0" w:tplc="99E8012E">
      <w:start w:val="1"/>
      <w:numFmt w:val="decimal"/>
      <w:lvlText w:val="%1)"/>
      <w:lvlJc w:val="left"/>
      <w:pPr>
        <w:ind w:left="1788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11"/>
  </w:num>
  <w:num w:numId="5">
    <w:abstractNumId w:val="14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5"/>
  </w:num>
  <w:num w:numId="9">
    <w:abstractNumId w:val="8"/>
  </w:num>
  <w:num w:numId="10">
    <w:abstractNumId w:val="13"/>
  </w:num>
  <w:num w:numId="11">
    <w:abstractNumId w:val="19"/>
  </w:num>
  <w:num w:numId="12">
    <w:abstractNumId w:val="3"/>
  </w:num>
  <w:num w:numId="13">
    <w:abstractNumId w:val="4"/>
  </w:num>
  <w:num w:numId="14">
    <w:abstractNumId w:val="10"/>
  </w:num>
  <w:num w:numId="15">
    <w:abstractNumId w:val="9"/>
  </w:num>
  <w:num w:numId="16">
    <w:abstractNumId w:val="15"/>
  </w:num>
  <w:num w:numId="17">
    <w:abstractNumId w:val="17"/>
  </w:num>
  <w:num w:numId="18">
    <w:abstractNumId w:val="18"/>
  </w:num>
  <w:num w:numId="19">
    <w:abstractNumId w:val="1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F98"/>
    <w:rsid w:val="003F701D"/>
    <w:rsid w:val="00403B1D"/>
    <w:rsid w:val="00600661"/>
    <w:rsid w:val="00861C9B"/>
    <w:rsid w:val="009224EF"/>
    <w:rsid w:val="00965CCE"/>
    <w:rsid w:val="00A16783"/>
    <w:rsid w:val="00BA427A"/>
    <w:rsid w:val="00E03E05"/>
    <w:rsid w:val="00E45AA0"/>
    <w:rsid w:val="00F76F98"/>
    <w:rsid w:val="00FE3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81"/>
    <o:shapelayout v:ext="edit">
      <o:idmap v:ext="edit" data="1"/>
      <o:rules v:ext="edit">
        <o:r id="V:Rule1" type="connector" idref="#_x0000_s1252"/>
        <o:r id="V:Rule2" type="connector" idref="#_x0000_s1295"/>
        <o:r id="V:Rule3" type="connector" idref="#_x0000_s1262"/>
        <o:r id="V:Rule4" type="connector" idref="#_x0000_s1258"/>
        <o:r id="V:Rule5" type="connector" idref="#_x0000_s1283"/>
        <o:r id="V:Rule6" type="connector" idref="#_x0000_s1284"/>
        <o:r id="V:Rule7" type="connector" idref="#_x0000_s1225"/>
        <o:r id="V:Rule8" type="connector" idref="#_x0000_s1232"/>
        <o:r id="V:Rule9" type="connector" idref="#_x0000_s1222"/>
        <o:r id="V:Rule10" type="connector" idref="#_x0000_s1230"/>
        <o:r id="V:Rule11" type="connector" idref="#_x0000_s1291"/>
        <o:r id="V:Rule12" type="connector" idref="#_x0000_s1254"/>
        <o:r id="V:Rule13" type="connector" idref="#_x0000_s1264"/>
        <o:r id="V:Rule14" type="connector" idref="#_x0000_s1292"/>
        <o:r id="V:Rule15" type="connector" idref="#_x0000_s1236"/>
        <o:r id="V:Rule16" type="connector" idref="#_x0000_s1257"/>
        <o:r id="V:Rule17" type="connector" idref="#_x0000_s1282"/>
        <o:r id="V:Rule18" type="connector" idref="#_x0000_s1272"/>
        <o:r id="V:Rule19" type="connector" idref="#_x0000_s1281"/>
        <o:r id="V:Rule20" type="connector" idref="#_x0000_s1235"/>
        <o:r id="V:Rule21" type="connector" idref="#_x0000_s1263"/>
        <o:r id="V:Rule22" type="connector" idref="#_x0000_s1293"/>
        <o:r id="V:Rule23" type="connector" idref="#_x0000_s1294"/>
        <o:r id="V:Rule24" type="connector" idref="#_x0000_s1286"/>
        <o:r id="V:Rule25" type="connector" idref="#_x0000_s1256"/>
        <o:r id="V:Rule26" type="connector" idref="#_x0000_s1231"/>
        <o:r id="V:Rule27" type="connector" idref="#_x0000_s1234"/>
        <o:r id="V:Rule28" type="connector" idref="#_x0000_s1251"/>
        <o:r id="V:Rule29" type="connector" idref="#_x0000_s1220"/>
        <o:r id="V:Rule30" type="connector" idref="#_x0000_s1296"/>
        <o:r id="V:Rule31" type="connector" idref="#_x0000_s1233"/>
        <o:r id="V:Rule32" type="connector" idref="#_x0000_s1260"/>
        <o:r id="V:Rule33" type="connector" idref="#_x0000_s1224"/>
        <o:r id="V:Rule34" type="connector" idref="#_x0000_s1255"/>
        <o:r id="V:Rule35" type="connector" idref="#_x0000_s1221"/>
        <o:r id="V:Rule36" type="connector" idref="#_x0000_s1285"/>
        <o:r id="V:Rule37" type="connector" idref="#_x0000_s1223"/>
        <o:r id="V:Rule38" type="connector" idref="#_x0000_s1259"/>
        <o:r id="V:Rule39" type="connector" idref="#_x0000_s1270"/>
        <o:r id="V:Rule40" type="connector" idref="#_x0000_s1253"/>
        <o:r id="V:Rule41" type="connector" idref="#_x0000_s1273"/>
        <o:r id="V:Rule42" type="connector" idref="#_x0000_s1250"/>
        <o:r id="V:Rule43" type="connector" idref="#_x0000_s1261"/>
      </o:rules>
    </o:shapelayout>
  </w:shapeDefaults>
  <w:decimalSymbol w:val=","/>
  <w:listSeparator w:val=";"/>
  <w14:docId w14:val="6AF7ED0D"/>
  <w15:chartTrackingRefBased/>
  <w15:docId w15:val="{71C96404-79E4-4382-A9B3-4DD4B2DFF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C9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861C9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5">
    <w:name w:val="Placeholder Text"/>
    <w:basedOn w:val="a0"/>
    <w:uiPriority w:val="99"/>
    <w:semiHidden/>
    <w:rsid w:val="00403B1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456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4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087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7</Pages>
  <Words>1130</Words>
  <Characters>6445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Гавриленко</dc:creator>
  <cp:keywords/>
  <dc:description/>
  <cp:lastModifiedBy>Гавриленко</cp:lastModifiedBy>
  <cp:revision>6</cp:revision>
  <dcterms:created xsi:type="dcterms:W3CDTF">2020-06-15T08:50:00Z</dcterms:created>
  <dcterms:modified xsi:type="dcterms:W3CDTF">2020-06-15T09:38:00Z</dcterms:modified>
</cp:coreProperties>
</file>