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C6" w:rsidRPr="00C42645" w:rsidRDefault="007364C6" w:rsidP="007364C6">
      <w:pPr>
        <w:ind w:firstLine="340"/>
        <w:jc w:val="center"/>
        <w:rPr>
          <w:b/>
          <w:color w:val="000000"/>
        </w:rPr>
      </w:pPr>
      <w:r w:rsidRPr="00C42645">
        <w:rPr>
          <w:b/>
          <w:color w:val="000000"/>
        </w:rPr>
        <w:t>Управление образования</w:t>
      </w:r>
    </w:p>
    <w:p w:rsidR="007364C6" w:rsidRPr="00C42645" w:rsidRDefault="007364C6" w:rsidP="007364C6">
      <w:pPr>
        <w:ind w:firstLine="340"/>
        <w:jc w:val="center"/>
        <w:rPr>
          <w:b/>
          <w:color w:val="000000"/>
        </w:rPr>
      </w:pPr>
      <w:r w:rsidRPr="00C42645">
        <w:rPr>
          <w:b/>
          <w:color w:val="000000"/>
        </w:rPr>
        <w:t>Администрация Сергиево-Посадского района</w:t>
      </w:r>
    </w:p>
    <w:p w:rsidR="007364C6" w:rsidRPr="00C42645" w:rsidRDefault="007364C6" w:rsidP="007364C6">
      <w:pPr>
        <w:ind w:firstLine="340"/>
        <w:jc w:val="center"/>
        <w:rPr>
          <w:b/>
          <w:color w:val="000000"/>
        </w:rPr>
      </w:pPr>
      <w:r w:rsidRPr="00C42645">
        <w:rPr>
          <w:b/>
          <w:color w:val="000000"/>
        </w:rPr>
        <w:t>МБОУ «Физико-математический лицей»</w:t>
      </w: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360" w:lineRule="auto"/>
        <w:ind w:firstLine="34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Основные методы решения неравенств</w:t>
      </w:r>
    </w:p>
    <w:p w:rsidR="007364C6" w:rsidRPr="00597C87" w:rsidRDefault="007364C6" w:rsidP="007364C6">
      <w:pPr>
        <w:spacing w:line="360" w:lineRule="auto"/>
        <w:ind w:firstLine="340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с модулем</w:t>
      </w: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:rsidR="007364C6" w:rsidRDefault="007364C6" w:rsidP="007364C6">
      <w:pPr>
        <w:spacing w:line="266" w:lineRule="atLeast"/>
        <w:ind w:firstLine="340"/>
        <w:jc w:val="right"/>
        <w:rPr>
          <w:color w:val="000000"/>
        </w:rPr>
      </w:pPr>
      <w:r w:rsidRPr="00C42645">
        <w:rPr>
          <w:color w:val="000000"/>
        </w:rPr>
        <w:t xml:space="preserve">Семинар-практикум по алгебре </w:t>
      </w:r>
    </w:p>
    <w:p w:rsidR="007364C6" w:rsidRDefault="007364C6" w:rsidP="007364C6">
      <w:pPr>
        <w:spacing w:line="266" w:lineRule="atLeast"/>
        <w:ind w:firstLine="340"/>
        <w:jc w:val="right"/>
        <w:rPr>
          <w:color w:val="000000"/>
        </w:rPr>
      </w:pPr>
    </w:p>
    <w:p w:rsidR="007364C6" w:rsidRPr="00C42645" w:rsidRDefault="007364C6" w:rsidP="007364C6">
      <w:pPr>
        <w:spacing w:line="266" w:lineRule="atLeast"/>
        <w:ind w:firstLine="340"/>
        <w:jc w:val="right"/>
        <w:rPr>
          <w:color w:val="000000"/>
        </w:rPr>
      </w:pPr>
      <w:r>
        <w:rPr>
          <w:color w:val="000000"/>
        </w:rPr>
        <w:t>9</w:t>
      </w:r>
      <w:r w:rsidRPr="00C42645">
        <w:rPr>
          <w:color w:val="000000"/>
        </w:rPr>
        <w:t xml:space="preserve"> класс</w:t>
      </w:r>
    </w:p>
    <w:p w:rsidR="007364C6" w:rsidRPr="00C42645" w:rsidRDefault="007364C6" w:rsidP="007364C6">
      <w:pPr>
        <w:spacing w:line="266" w:lineRule="atLeast"/>
        <w:ind w:firstLine="340"/>
        <w:jc w:val="right"/>
        <w:rPr>
          <w:color w:val="000000"/>
        </w:rPr>
      </w:pPr>
    </w:p>
    <w:p w:rsidR="007364C6" w:rsidRPr="00145357" w:rsidRDefault="007364C6" w:rsidP="007364C6">
      <w:pPr>
        <w:spacing w:line="266" w:lineRule="atLeast"/>
        <w:ind w:left="340"/>
        <w:jc w:val="right"/>
        <w:rPr>
          <w:color w:val="000000"/>
        </w:rPr>
      </w:pPr>
      <w:r w:rsidRPr="00145357">
        <w:rPr>
          <w:color w:val="000000"/>
        </w:rPr>
        <w:t>Обучающие технологии:</w:t>
      </w:r>
    </w:p>
    <w:p w:rsidR="007364C6" w:rsidRDefault="007364C6" w:rsidP="007364C6">
      <w:pPr>
        <w:pStyle w:val="a3"/>
        <w:numPr>
          <w:ilvl w:val="0"/>
          <w:numId w:val="1"/>
        </w:numPr>
        <w:spacing w:after="0" w:line="266" w:lineRule="atLeast"/>
        <w:ind w:left="5670"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left="5670"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left="5670"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педагогика сотрудничества 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left="5670"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</w:p>
    <w:p w:rsidR="007364C6" w:rsidRDefault="007364C6" w:rsidP="007364C6">
      <w:pPr>
        <w:spacing w:line="266" w:lineRule="atLeast"/>
        <w:ind w:firstLine="340"/>
        <w:jc w:val="right"/>
        <w:rPr>
          <w:color w:val="000000"/>
        </w:rPr>
      </w:pPr>
    </w:p>
    <w:p w:rsidR="007364C6" w:rsidRDefault="007364C6" w:rsidP="007364C6">
      <w:pPr>
        <w:spacing w:line="266" w:lineRule="atLeast"/>
        <w:ind w:firstLine="340"/>
        <w:jc w:val="right"/>
        <w:rPr>
          <w:color w:val="000000"/>
        </w:rPr>
      </w:pPr>
    </w:p>
    <w:p w:rsidR="007364C6" w:rsidRPr="00C42645" w:rsidRDefault="007364C6" w:rsidP="007364C6">
      <w:pPr>
        <w:spacing w:line="266" w:lineRule="atLeast"/>
        <w:ind w:firstLine="340"/>
        <w:jc w:val="right"/>
        <w:rPr>
          <w:color w:val="000000"/>
        </w:rPr>
      </w:pPr>
    </w:p>
    <w:p w:rsidR="007364C6" w:rsidRPr="00C42645" w:rsidRDefault="007364C6" w:rsidP="007364C6">
      <w:pPr>
        <w:spacing w:line="266" w:lineRule="atLeast"/>
        <w:ind w:firstLine="340"/>
        <w:jc w:val="right"/>
        <w:rPr>
          <w:color w:val="000000"/>
        </w:rPr>
      </w:pPr>
      <w:r w:rsidRPr="00C42645">
        <w:rPr>
          <w:color w:val="000000"/>
        </w:rPr>
        <w:t xml:space="preserve">Учитель: </w:t>
      </w:r>
      <w:proofErr w:type="spellStart"/>
      <w:r>
        <w:rPr>
          <w:color w:val="000000"/>
        </w:rPr>
        <w:t>Чумичева</w:t>
      </w:r>
      <w:proofErr w:type="spellEnd"/>
      <w:r>
        <w:rPr>
          <w:color w:val="000000"/>
        </w:rPr>
        <w:t xml:space="preserve"> Л</w:t>
      </w:r>
      <w:r w:rsidRPr="00C42645">
        <w:rPr>
          <w:color w:val="000000"/>
        </w:rPr>
        <w:t>.В.</w:t>
      </w:r>
    </w:p>
    <w:p w:rsidR="007364C6" w:rsidRDefault="007364C6" w:rsidP="007364C6">
      <w:pPr>
        <w:spacing w:line="266" w:lineRule="atLeast"/>
        <w:ind w:firstLine="340"/>
        <w:jc w:val="center"/>
        <w:rPr>
          <w:color w:val="000000"/>
        </w:rPr>
      </w:pPr>
    </w:p>
    <w:p w:rsidR="00203EEE" w:rsidRDefault="00203EEE" w:rsidP="007364C6">
      <w:pPr>
        <w:spacing w:line="266" w:lineRule="atLeast"/>
        <w:ind w:firstLine="340"/>
        <w:jc w:val="center"/>
        <w:rPr>
          <w:color w:val="000000"/>
        </w:rPr>
      </w:pPr>
    </w:p>
    <w:p w:rsidR="00203EEE" w:rsidRDefault="00203EEE" w:rsidP="007364C6">
      <w:pPr>
        <w:spacing w:line="266" w:lineRule="atLeast"/>
        <w:ind w:firstLine="340"/>
        <w:jc w:val="center"/>
        <w:rPr>
          <w:color w:val="000000"/>
        </w:rPr>
      </w:pPr>
    </w:p>
    <w:p w:rsidR="007364C6" w:rsidRDefault="007364C6" w:rsidP="007364C6">
      <w:pPr>
        <w:spacing w:line="266" w:lineRule="atLeast"/>
        <w:ind w:firstLine="340"/>
        <w:jc w:val="center"/>
        <w:rPr>
          <w:color w:val="000000"/>
        </w:rPr>
      </w:pPr>
    </w:p>
    <w:p w:rsidR="007364C6" w:rsidRDefault="00203EEE" w:rsidP="007364C6">
      <w:pPr>
        <w:spacing w:line="266" w:lineRule="atLeast"/>
        <w:ind w:firstLine="340"/>
        <w:jc w:val="center"/>
        <w:rPr>
          <w:color w:val="000000"/>
        </w:rPr>
      </w:pPr>
      <w:r>
        <w:rPr>
          <w:color w:val="000000"/>
        </w:rPr>
        <w:t>2014-2015 уч.г.</w:t>
      </w:r>
      <w:bookmarkStart w:id="0" w:name="_GoBack"/>
      <w:bookmarkEnd w:id="0"/>
    </w:p>
    <w:p w:rsidR="007364C6" w:rsidRDefault="007364C6" w:rsidP="007364C6"/>
    <w:p w:rsidR="00F656E8" w:rsidRDefault="00F656E8" w:rsidP="007364C6"/>
    <w:p w:rsidR="007364C6" w:rsidRPr="00893BFA" w:rsidRDefault="007364C6" w:rsidP="007364C6">
      <w:r w:rsidRPr="00893BFA">
        <w:lastRenderedPageBreak/>
        <w:t xml:space="preserve">Тема урока </w:t>
      </w:r>
      <w:proofErr w:type="gramStart"/>
      <w:r w:rsidRPr="00893BFA">
        <w:t xml:space="preserve">« </w:t>
      </w:r>
      <w:r>
        <w:t>Основные</w:t>
      </w:r>
      <w:proofErr w:type="gramEnd"/>
      <w:r>
        <w:t xml:space="preserve"> методы решений неравенств с модулем</w:t>
      </w:r>
      <w:r w:rsidRPr="00893BFA">
        <w:t>».</w:t>
      </w:r>
    </w:p>
    <w:p w:rsidR="007364C6" w:rsidRPr="00893BFA" w:rsidRDefault="007364C6" w:rsidP="007364C6">
      <w:r w:rsidRPr="00893BFA">
        <w:t xml:space="preserve">Тип урока: урок обобщения знаний, навыков и умений с применением бригадного   </w:t>
      </w:r>
    </w:p>
    <w:p w:rsidR="007364C6" w:rsidRPr="00893BFA" w:rsidRDefault="007364C6" w:rsidP="007364C6">
      <w:r w:rsidRPr="00893BFA">
        <w:t xml:space="preserve">                   метода работы.</w:t>
      </w:r>
    </w:p>
    <w:p w:rsidR="007364C6" w:rsidRPr="00893BFA" w:rsidRDefault="007364C6" w:rsidP="007364C6">
      <w:pPr>
        <w:ind w:left="1800" w:hanging="1800"/>
      </w:pPr>
      <w:r w:rsidRPr="00893BFA">
        <w:t xml:space="preserve">Цели урока: 1) обобщение навыков и умений  </w:t>
      </w:r>
      <w:r>
        <w:t>решения неравенств с модулем, используя основные схемы</w:t>
      </w:r>
      <w:r w:rsidRPr="00893BFA">
        <w:t>;</w:t>
      </w:r>
    </w:p>
    <w:p w:rsidR="00A520F1" w:rsidRDefault="007364C6" w:rsidP="00A520F1">
      <w:r w:rsidRPr="00893BFA">
        <w:t xml:space="preserve">                     2) </w:t>
      </w:r>
      <w:r w:rsidR="00A520F1">
        <w:t xml:space="preserve"> применение знаний, полученных при изучении данной темы в решении более сложных задачах;</w:t>
      </w:r>
    </w:p>
    <w:p w:rsidR="007364C6" w:rsidRPr="00893BFA" w:rsidRDefault="007364C6" w:rsidP="00A520F1">
      <w:r w:rsidRPr="00893BFA">
        <w:t xml:space="preserve">                     3) подготовка к проверочной работе;</w:t>
      </w:r>
    </w:p>
    <w:p w:rsidR="007364C6" w:rsidRPr="00893BFA" w:rsidRDefault="007364C6" w:rsidP="007364C6">
      <w:r w:rsidRPr="00893BFA">
        <w:t xml:space="preserve">                     4) развитие навыков работы в коллективе, умений излагать изученный      </w:t>
      </w:r>
    </w:p>
    <w:p w:rsidR="007364C6" w:rsidRDefault="007364C6" w:rsidP="007364C6">
      <w:r w:rsidRPr="00893BFA">
        <w:t xml:space="preserve">                         материал.</w:t>
      </w:r>
    </w:p>
    <w:p w:rsidR="007364C6" w:rsidRPr="00145357" w:rsidRDefault="007364C6" w:rsidP="007364C6">
      <w:pPr>
        <w:spacing w:line="266" w:lineRule="atLeast"/>
        <w:ind w:left="340"/>
        <w:rPr>
          <w:color w:val="000000"/>
        </w:rPr>
      </w:pPr>
      <w:r w:rsidRPr="00145357">
        <w:rPr>
          <w:color w:val="000000"/>
        </w:rPr>
        <w:t>Обучающие технологии: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групповые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педагогика сотрудничества </w:t>
      </w:r>
    </w:p>
    <w:p w:rsidR="007364C6" w:rsidRPr="00145357" w:rsidRDefault="007364C6" w:rsidP="007364C6">
      <w:pPr>
        <w:pStyle w:val="a3"/>
        <w:numPr>
          <w:ilvl w:val="0"/>
          <w:numId w:val="1"/>
        </w:numPr>
        <w:spacing w:after="0" w:line="266" w:lineRule="atLeast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453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64C6" w:rsidRPr="00893BFA" w:rsidRDefault="007364C6" w:rsidP="007364C6"/>
    <w:p w:rsidR="007364C6" w:rsidRPr="00893BFA" w:rsidRDefault="007364C6" w:rsidP="007364C6">
      <w:pPr>
        <w:jc w:val="center"/>
        <w:rPr>
          <w:b/>
          <w:u w:val="single"/>
        </w:rPr>
      </w:pPr>
      <w:r w:rsidRPr="00893BFA">
        <w:rPr>
          <w:b/>
          <w:u w:val="single"/>
        </w:rPr>
        <w:t>ХОД УРОКА.</w:t>
      </w:r>
    </w:p>
    <w:p w:rsidR="007364C6" w:rsidRPr="00893BFA" w:rsidRDefault="007364C6" w:rsidP="007364C6">
      <w:pPr>
        <w:jc w:val="center"/>
      </w:pPr>
    </w:p>
    <w:p w:rsidR="007364C6" w:rsidRPr="00893BFA" w:rsidRDefault="007364C6" w:rsidP="007364C6">
      <w:r w:rsidRPr="00893BFA">
        <w:t xml:space="preserve"> Перед уроком учащиеся класса разбиваются на группы по 3-4 человека так, чтобы</w:t>
      </w:r>
    </w:p>
    <w:p w:rsidR="007364C6" w:rsidRPr="00893BFA" w:rsidRDefault="007364C6" w:rsidP="007364C6">
      <w:r w:rsidRPr="00893BFA">
        <w:t>в каждой находился ученик способный оказать помощь в решении задачи, хорошо владеющий теоретическим материалом.</w:t>
      </w:r>
    </w:p>
    <w:p w:rsidR="007364C6" w:rsidRPr="00893BFA" w:rsidRDefault="007364C6" w:rsidP="007364C6"/>
    <w:p w:rsidR="007364C6" w:rsidRPr="00893BFA" w:rsidRDefault="007364C6" w:rsidP="007364C6">
      <w:pPr>
        <w:rPr>
          <w:b/>
        </w:rPr>
      </w:pPr>
      <w:r w:rsidRPr="00893BFA">
        <w:rPr>
          <w:b/>
          <w:lang w:val="en-US"/>
        </w:rPr>
        <w:t>I</w:t>
      </w:r>
      <w:r w:rsidRPr="00893BFA">
        <w:rPr>
          <w:b/>
        </w:rPr>
        <w:t>. Повторение теоретического материала.</w:t>
      </w:r>
    </w:p>
    <w:p w:rsidR="007364C6" w:rsidRPr="00893BFA" w:rsidRDefault="007364C6" w:rsidP="007364C6">
      <w:r w:rsidRPr="00893BFA">
        <w:t>Устный опрос (ответы учащихся дублируются  учителем на интерактивной доске при помощи заранее приготовленной презентации).</w:t>
      </w:r>
    </w:p>
    <w:p w:rsidR="007364C6" w:rsidRPr="00893BFA" w:rsidRDefault="007364C6" w:rsidP="007364C6"/>
    <w:p w:rsidR="007364C6" w:rsidRPr="00893BFA" w:rsidRDefault="007364C6" w:rsidP="007364C6">
      <w:pPr>
        <w:rPr>
          <w:u w:val="single"/>
        </w:rPr>
      </w:pPr>
      <w:r w:rsidRPr="00893BFA">
        <w:rPr>
          <w:u w:val="single"/>
        </w:rPr>
        <w:t>ВОПРОСЫ:</w:t>
      </w:r>
    </w:p>
    <w:p w:rsidR="007364C6" w:rsidRPr="007364C6" w:rsidRDefault="007364C6" w:rsidP="007364C6">
      <w:pPr>
        <w:rPr>
          <w:b/>
          <w:i/>
        </w:rPr>
      </w:pPr>
      <w:r w:rsidRPr="00893BFA">
        <w:t>1. Что называется:</w:t>
      </w:r>
      <w:r>
        <w:t xml:space="preserve"> модулем числа </w:t>
      </w:r>
      <w:r w:rsidRPr="007364C6">
        <w:rPr>
          <w:b/>
          <w:i/>
        </w:rPr>
        <w:t>а</w:t>
      </w:r>
    </w:p>
    <w:p w:rsidR="007364C6" w:rsidRDefault="007364C6" w:rsidP="007364C6">
      <w:pPr>
        <w:jc w:val="center"/>
        <w:rPr>
          <w:i/>
        </w:rPr>
      </w:pPr>
    </w:p>
    <w:p w:rsidR="007364C6" w:rsidRPr="00893BFA" w:rsidRDefault="007364C6" w:rsidP="007364C6">
      <w:pPr>
        <w:jc w:val="center"/>
        <w:rPr>
          <w:i/>
        </w:rPr>
      </w:pPr>
      <w:r>
        <w:rPr>
          <w:i/>
        </w:rPr>
        <w:t xml:space="preserve">Слайд </w:t>
      </w:r>
      <w:r w:rsidRPr="00893BFA">
        <w:rPr>
          <w:i/>
        </w:rPr>
        <w:t>№1.</w:t>
      </w:r>
    </w:p>
    <w:p w:rsidR="007364C6" w:rsidRPr="00893BFA" w:rsidRDefault="007364C6" w:rsidP="007364C6">
      <w:pPr>
        <w:jc w:val="center"/>
        <w:rPr>
          <w:i/>
        </w:rPr>
      </w:pPr>
    </w:p>
    <w:p w:rsidR="007364C6" w:rsidRPr="00893BFA" w:rsidRDefault="00AF640D" w:rsidP="007364C6">
      <w:pPr>
        <w:jc w:val="center"/>
        <w:rPr>
          <w:i/>
        </w:rPr>
      </w:pPr>
      <w:r w:rsidRPr="00AF640D">
        <w:rPr>
          <w:i/>
        </w:rPr>
        <w:object w:dxaOrig="7206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3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610189897" r:id="rId6"/>
        </w:object>
      </w:r>
    </w:p>
    <w:p w:rsidR="007364C6" w:rsidRPr="00AF640D" w:rsidRDefault="007364C6" w:rsidP="007364C6"/>
    <w:p w:rsidR="007364C6" w:rsidRPr="00893BFA" w:rsidRDefault="007364C6" w:rsidP="007364C6">
      <w:r w:rsidRPr="00893BFA">
        <w:t xml:space="preserve">2. </w:t>
      </w:r>
      <w:r>
        <w:t>В чем заключается геометрический смысл модуля</w:t>
      </w:r>
      <w:r w:rsidRPr="00893BFA">
        <w:t xml:space="preserve">? </w:t>
      </w:r>
    </w:p>
    <w:p w:rsidR="007364C6" w:rsidRDefault="007364C6" w:rsidP="007364C6">
      <w:pPr>
        <w:jc w:val="center"/>
        <w:rPr>
          <w:i/>
        </w:rPr>
      </w:pPr>
    </w:p>
    <w:p w:rsidR="007364C6" w:rsidRPr="00893BFA" w:rsidRDefault="007364C6" w:rsidP="007364C6">
      <w:pPr>
        <w:jc w:val="center"/>
        <w:rPr>
          <w:i/>
          <w:lang w:val="en-US"/>
        </w:rPr>
      </w:pPr>
      <w:r>
        <w:rPr>
          <w:i/>
        </w:rPr>
        <w:t>С</w:t>
      </w:r>
      <w:r w:rsidRPr="00893BFA">
        <w:rPr>
          <w:i/>
        </w:rPr>
        <w:t>лайд №2.</w:t>
      </w:r>
    </w:p>
    <w:p w:rsidR="007364C6" w:rsidRPr="00893BFA" w:rsidRDefault="00AF640D" w:rsidP="007364C6">
      <w:pPr>
        <w:jc w:val="center"/>
        <w:rPr>
          <w:i/>
          <w:lang w:val="en-US"/>
        </w:rPr>
      </w:pPr>
      <w:r w:rsidRPr="007364C6">
        <w:rPr>
          <w:i/>
        </w:rPr>
        <w:object w:dxaOrig="7057" w:dyaOrig="5292">
          <v:shape id="_x0000_i1026" type="#_x0000_t75" style="width:223.5pt;height:166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610189898" r:id="rId8"/>
        </w:object>
      </w:r>
    </w:p>
    <w:p w:rsidR="007364C6" w:rsidRPr="00893BFA" w:rsidRDefault="007364C6" w:rsidP="007364C6">
      <w:pPr>
        <w:jc w:val="center"/>
        <w:rPr>
          <w:i/>
        </w:rPr>
      </w:pPr>
    </w:p>
    <w:p w:rsidR="007364C6" w:rsidRPr="00893BFA" w:rsidRDefault="007364C6" w:rsidP="007364C6">
      <w:r w:rsidRPr="00893BFA">
        <w:t xml:space="preserve">3. </w:t>
      </w:r>
      <w:r w:rsidR="00702AAE">
        <w:t xml:space="preserve">В чем заключается геометрический смысл выражения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</m:e>
        </m:d>
      </m:oMath>
      <w:r w:rsidRPr="00893BFA">
        <w:t>?</w:t>
      </w:r>
    </w:p>
    <w:p w:rsidR="007364C6" w:rsidRPr="007364C6" w:rsidRDefault="007364C6" w:rsidP="007364C6">
      <w:pPr>
        <w:jc w:val="center"/>
        <w:rPr>
          <w:i/>
        </w:rPr>
      </w:pPr>
    </w:p>
    <w:p w:rsidR="007364C6" w:rsidRPr="00893BFA" w:rsidRDefault="007364C6" w:rsidP="007364C6">
      <w:pPr>
        <w:jc w:val="center"/>
        <w:rPr>
          <w:i/>
          <w:lang w:val="en-US"/>
        </w:rPr>
      </w:pPr>
      <w:r>
        <w:rPr>
          <w:i/>
        </w:rPr>
        <w:t>С</w:t>
      </w:r>
      <w:r w:rsidRPr="00893BFA">
        <w:rPr>
          <w:i/>
        </w:rPr>
        <w:t>лайд №3.</w:t>
      </w:r>
    </w:p>
    <w:p w:rsidR="007364C6" w:rsidRPr="00893BFA" w:rsidRDefault="007364C6" w:rsidP="007364C6">
      <w:pPr>
        <w:jc w:val="center"/>
        <w:rPr>
          <w:i/>
          <w:lang w:val="en-US"/>
        </w:rPr>
      </w:pPr>
    </w:p>
    <w:p w:rsidR="007364C6" w:rsidRPr="00893BFA" w:rsidRDefault="007364C6" w:rsidP="007364C6">
      <w:pPr>
        <w:jc w:val="center"/>
        <w:rPr>
          <w:i/>
        </w:rPr>
      </w:pPr>
    </w:p>
    <w:p w:rsidR="007364C6" w:rsidRDefault="001B4C6C" w:rsidP="00702AAE">
      <w:pPr>
        <w:jc w:val="center"/>
        <w:rPr>
          <w:i/>
        </w:rPr>
      </w:pPr>
      <w:r w:rsidRPr="00702AAE">
        <w:rPr>
          <w:i/>
        </w:rPr>
        <w:object w:dxaOrig="7206" w:dyaOrig="5403">
          <v:shape id="_x0000_i1027" type="#_x0000_t75" style="width:241.5pt;height:155.2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7" DrawAspect="Content" ObjectID="_1610189899" r:id="rId10"/>
        </w:object>
      </w:r>
    </w:p>
    <w:p w:rsidR="007364C6" w:rsidRDefault="007364C6" w:rsidP="007364C6">
      <w:pPr>
        <w:jc w:val="center"/>
        <w:rPr>
          <w:i/>
        </w:rPr>
      </w:pPr>
    </w:p>
    <w:p w:rsidR="007364C6" w:rsidRDefault="007364C6" w:rsidP="007364C6">
      <w:pPr>
        <w:jc w:val="center"/>
        <w:rPr>
          <w:i/>
        </w:rPr>
      </w:pPr>
    </w:p>
    <w:p w:rsidR="007364C6" w:rsidRPr="00893BFA" w:rsidRDefault="007364C6" w:rsidP="007364C6">
      <w:pPr>
        <w:jc w:val="center"/>
        <w:rPr>
          <w:i/>
        </w:rPr>
      </w:pPr>
      <w:r>
        <w:rPr>
          <w:i/>
        </w:rPr>
        <w:t>С</w:t>
      </w:r>
      <w:r w:rsidRPr="00893BFA">
        <w:rPr>
          <w:i/>
        </w:rPr>
        <w:t>лайд №4.</w:t>
      </w:r>
    </w:p>
    <w:p w:rsidR="007364C6" w:rsidRDefault="007364C6" w:rsidP="007364C6">
      <w:r w:rsidRPr="00893BFA">
        <w:t xml:space="preserve"> </w:t>
      </w:r>
      <w:r w:rsidR="00702AAE">
        <w:t>Решение устно неравенства, исходя из геометрического смысла модуля.</w:t>
      </w:r>
    </w:p>
    <w:p w:rsidR="00702AAE" w:rsidRPr="00702AAE" w:rsidRDefault="00702AAE" w:rsidP="007364C6"/>
    <w:p w:rsidR="007364C6" w:rsidRPr="00893BFA" w:rsidRDefault="007364C6" w:rsidP="007364C6">
      <w:pPr>
        <w:jc w:val="center"/>
      </w:pPr>
    </w:p>
    <w:p w:rsidR="007364C6" w:rsidRPr="00893BFA" w:rsidRDefault="007364C6" w:rsidP="007364C6">
      <w:pPr>
        <w:jc w:val="center"/>
      </w:pPr>
    </w:p>
    <w:p w:rsidR="007364C6" w:rsidRPr="00893BFA" w:rsidRDefault="00702AAE" w:rsidP="00702AAE">
      <w:pPr>
        <w:jc w:val="center"/>
      </w:pPr>
      <w:r w:rsidRPr="00702AAE">
        <w:object w:dxaOrig="7206" w:dyaOrig="5403">
          <v:shape id="_x0000_i1028" type="#_x0000_t75" style="width:218.25pt;height:153.7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610189900" r:id="rId12"/>
        </w:object>
      </w:r>
    </w:p>
    <w:p w:rsidR="007364C6" w:rsidRDefault="007364C6" w:rsidP="007364C6">
      <w:pPr>
        <w:jc w:val="center"/>
        <w:rPr>
          <w:i/>
        </w:rPr>
      </w:pPr>
    </w:p>
    <w:p w:rsidR="00AF5050" w:rsidRDefault="00702AAE" w:rsidP="00702AAE">
      <w:r>
        <w:t xml:space="preserve">Во время устного опроса четверо учащихся </w:t>
      </w:r>
      <w:r w:rsidR="00AF5050">
        <w:t>решают на доске неравенства, используя геометрический смысл модуля.</w:t>
      </w:r>
    </w:p>
    <w:p w:rsidR="00AF5050" w:rsidRDefault="00AF5050" w:rsidP="00702AAE">
      <w:r>
        <w:t>1 учащийся.</w:t>
      </w:r>
    </w:p>
    <w:p w:rsidR="00702AAE" w:rsidRPr="00AF640D" w:rsidRDefault="00203EEE" w:rsidP="00702AAE">
      <w:pPr>
        <w:rPr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≥3</m:t>
        </m:r>
      </m:oMath>
      <w:r w:rsidR="00AF5050">
        <w:t xml:space="preserve"> </w:t>
      </w:r>
      <m:oMath>
        <m:r>
          <w:rPr>
            <w:rFonts w:ascii="Cambria Math" w:hAnsi="Cambria Math"/>
          </w:rPr>
          <m:t>⟺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x≤4,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≥10.</m:t>
                </m:r>
              </m:e>
            </m:eqArr>
          </m:e>
        </m:d>
      </m:oMath>
    </w:p>
    <w:p w:rsidR="00AF5050" w:rsidRPr="004944AD" w:rsidRDefault="00AF5050" w:rsidP="00702AAE"/>
    <w:p w:rsidR="007364C6" w:rsidRPr="00AF640D" w:rsidRDefault="001B4C6C" w:rsidP="001B4C6C">
      <w:r>
        <w:t>2 учащийся.</w:t>
      </w:r>
    </w:p>
    <w:p w:rsidR="004944AD" w:rsidRPr="004944AD" w:rsidRDefault="00203EEE" w:rsidP="001B4C6C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x+5</m:t>
              </m:r>
            </m:e>
          </m:d>
          <m:r>
            <w:rPr>
              <w:rFonts w:ascii="Cambria Math" w:hAnsi="Cambria Math"/>
              <w:lang w:val="en-US"/>
            </w:rPr>
            <m:t>&lt;4⇔ -9&lt;x&lt;-1</m:t>
          </m:r>
        </m:oMath>
      </m:oMathPara>
    </w:p>
    <w:p w:rsidR="001B4C6C" w:rsidRDefault="001B4C6C" w:rsidP="001B4C6C"/>
    <w:p w:rsidR="001B4C6C" w:rsidRDefault="001B4C6C" w:rsidP="001B4C6C">
      <w:pPr>
        <w:rPr>
          <w:lang w:val="en-US"/>
        </w:rPr>
      </w:pPr>
      <w:r>
        <w:t>3 учащийся.</w:t>
      </w:r>
    </w:p>
    <w:p w:rsidR="001C32A3" w:rsidRPr="001C32A3" w:rsidRDefault="00203EEE" w:rsidP="001B4C6C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d>
          <m:r>
            <w:rPr>
              <w:rFonts w:ascii="Cambria Math" w:hAnsi="Cambria Math"/>
              <w:lang w:val="en-US"/>
            </w:rPr>
            <m:t>&gt;1⟺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2x&lt;2,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2x&gt;4;</m:t>
                  </m:r>
                </m:e>
              </m:eqArr>
              <m:r>
                <w:rPr>
                  <w:rFonts w:ascii="Cambria Math" w:hAnsi="Cambria Math"/>
                  <w:lang w:val="en-US"/>
                </w:rPr>
                <m:t>⟺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x&lt;1,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x&gt;2.</m:t>
                      </m:r>
                    </m:e>
                  </m:eqArr>
                </m:e>
              </m:d>
            </m:e>
          </m:d>
        </m:oMath>
      </m:oMathPara>
    </w:p>
    <w:p w:rsidR="001C32A3" w:rsidRDefault="001C32A3" w:rsidP="001B4C6C">
      <w:pPr>
        <w:rPr>
          <w:lang w:val="en-US"/>
        </w:rPr>
      </w:pPr>
    </w:p>
    <w:p w:rsidR="001B4C6C" w:rsidRDefault="001B4C6C" w:rsidP="001B4C6C">
      <w:r>
        <w:t>4 учащийся.</w:t>
      </w:r>
    </w:p>
    <w:p w:rsidR="001B4C6C" w:rsidRPr="001B4C6C" w:rsidRDefault="00203EEE" w:rsidP="001B4C6C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3x+2</m:t>
              </m:r>
            </m:e>
          </m:d>
          <m:r>
            <w:rPr>
              <w:rFonts w:ascii="Cambria Math" w:hAnsi="Cambria Math"/>
            </w:rPr>
            <m:t>≤5⟺-3≤3x≤7⟺-1≤x≤2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1B4C6C" w:rsidRDefault="001B4C6C" w:rsidP="001B4C6C"/>
    <w:p w:rsidR="001B4C6C" w:rsidRDefault="001B4C6C" w:rsidP="001B4C6C"/>
    <w:p w:rsidR="001B4C6C" w:rsidRDefault="001B4C6C" w:rsidP="001B4C6C"/>
    <w:p w:rsidR="001B4C6C" w:rsidRDefault="001B4C6C" w:rsidP="001B4C6C"/>
    <w:p w:rsidR="001B4C6C" w:rsidRDefault="001B4C6C" w:rsidP="001B4C6C"/>
    <w:p w:rsidR="001B4C6C" w:rsidRPr="001B4C6C" w:rsidRDefault="001B4C6C" w:rsidP="001B4C6C">
      <w:r w:rsidRPr="001B4C6C">
        <w:lastRenderedPageBreak/>
        <w:t>4</w:t>
      </w:r>
      <w:r>
        <w:t>. Повторение основных схем  решения неравенств с модулем.</w:t>
      </w:r>
    </w:p>
    <w:p w:rsidR="007364C6" w:rsidRDefault="007364C6" w:rsidP="007364C6">
      <w:pPr>
        <w:jc w:val="center"/>
        <w:rPr>
          <w:i/>
        </w:rPr>
      </w:pPr>
      <w:r>
        <w:rPr>
          <w:i/>
        </w:rPr>
        <w:t>С</w:t>
      </w:r>
      <w:r w:rsidRPr="00893BFA">
        <w:rPr>
          <w:i/>
        </w:rPr>
        <w:t>лайд №5.</w:t>
      </w:r>
    </w:p>
    <w:p w:rsidR="001B4C6C" w:rsidRPr="00893BFA" w:rsidRDefault="001B4C6C" w:rsidP="007364C6">
      <w:pPr>
        <w:jc w:val="center"/>
        <w:rPr>
          <w:i/>
        </w:rPr>
      </w:pPr>
      <w:r w:rsidRPr="001B4C6C">
        <w:rPr>
          <w:i/>
        </w:rPr>
        <w:object w:dxaOrig="7206" w:dyaOrig="5403">
          <v:shape id="_x0000_i1029" type="#_x0000_t75" style="width:263.25pt;height:198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9" DrawAspect="Content" ObjectID="_1610189901" r:id="rId14"/>
        </w:object>
      </w:r>
    </w:p>
    <w:p w:rsidR="007364C6" w:rsidRPr="00893BFA" w:rsidRDefault="007364C6" w:rsidP="007364C6">
      <w:pPr>
        <w:rPr>
          <w:i/>
        </w:rPr>
      </w:pPr>
    </w:p>
    <w:p w:rsidR="007364C6" w:rsidRPr="00893BFA" w:rsidRDefault="007364C6" w:rsidP="007364C6">
      <w:pPr>
        <w:rPr>
          <w:b/>
        </w:rPr>
      </w:pPr>
      <w:r w:rsidRPr="00893BFA">
        <w:rPr>
          <w:b/>
          <w:lang w:val="en-US"/>
        </w:rPr>
        <w:t>II</w:t>
      </w:r>
      <w:r w:rsidRPr="00893BFA">
        <w:rPr>
          <w:b/>
        </w:rPr>
        <w:t>. Решение упражнений.</w:t>
      </w:r>
    </w:p>
    <w:p w:rsidR="007364C6" w:rsidRPr="00893BFA" w:rsidRDefault="00CE7051" w:rsidP="007364C6">
      <w:r w:rsidRPr="00CE7051">
        <w:t>1)</w:t>
      </w:r>
      <w:r w:rsidR="007364C6" w:rsidRPr="00893BFA">
        <w:t>Учащиеся приступают к решению задач на карточках-заданиях. Каждая группа самостоятельно обсуждает порядок выполнения заданий и способы их решений.</w:t>
      </w:r>
    </w:p>
    <w:p w:rsidR="007364C6" w:rsidRPr="00893BFA" w:rsidRDefault="007364C6" w:rsidP="007364C6">
      <w:r w:rsidRPr="00893BFA">
        <w:t>Задание считается выполненным, если:</w:t>
      </w:r>
    </w:p>
    <w:p w:rsidR="007364C6" w:rsidRPr="00893BFA" w:rsidRDefault="007364C6" w:rsidP="007364C6">
      <w:r w:rsidRPr="00893BFA">
        <w:t xml:space="preserve">  - получен верный результат;</w:t>
      </w:r>
    </w:p>
    <w:p w:rsidR="007364C6" w:rsidRPr="00893BFA" w:rsidRDefault="007364C6" w:rsidP="007364C6">
      <w:r w:rsidRPr="00893BFA">
        <w:t xml:space="preserve">  - решение записано каждым учащимся группы.</w:t>
      </w:r>
    </w:p>
    <w:p w:rsidR="007364C6" w:rsidRPr="00893BFA" w:rsidRDefault="007364C6" w:rsidP="007364C6"/>
    <w:p w:rsidR="007364C6" w:rsidRPr="00893BFA" w:rsidRDefault="007364C6" w:rsidP="007364C6">
      <w:r w:rsidRPr="00893BFA">
        <w:t>Учитель выступает в качестве:</w:t>
      </w:r>
    </w:p>
    <w:p w:rsidR="007364C6" w:rsidRPr="00893BFA" w:rsidRDefault="007364C6" w:rsidP="007364C6">
      <w:r w:rsidRPr="00893BFA">
        <w:t xml:space="preserve">  - контролирующего звена (проверка выполнения задания);</w:t>
      </w:r>
    </w:p>
    <w:p w:rsidR="007364C6" w:rsidRPr="00893BFA" w:rsidRDefault="007364C6" w:rsidP="007364C6">
      <w:r w:rsidRPr="00893BFA">
        <w:t xml:space="preserve">  - консультанта (в случаях затруднения решения задачи учащимися группы или получения неверного результата).</w:t>
      </w:r>
    </w:p>
    <w:p w:rsidR="007364C6" w:rsidRPr="00893BFA" w:rsidRDefault="007364C6" w:rsidP="007364C6">
      <w:pPr>
        <w:rPr>
          <w:b/>
        </w:rPr>
      </w:pPr>
      <w:r w:rsidRPr="00893BFA">
        <w:rPr>
          <w:b/>
        </w:rPr>
        <w:t xml:space="preserve">                                   </w:t>
      </w:r>
    </w:p>
    <w:p w:rsidR="007364C6" w:rsidRPr="00893BFA" w:rsidRDefault="007364C6" w:rsidP="007364C6">
      <w:pPr>
        <w:jc w:val="center"/>
        <w:rPr>
          <w:b/>
          <w:u w:val="single"/>
        </w:rPr>
      </w:pPr>
    </w:p>
    <w:p w:rsidR="007364C6" w:rsidRPr="00893BFA" w:rsidRDefault="007364C6" w:rsidP="007364C6">
      <w:pPr>
        <w:jc w:val="center"/>
        <w:rPr>
          <w:b/>
          <w:u w:val="single"/>
        </w:rPr>
      </w:pPr>
      <w:r w:rsidRPr="00893BFA">
        <w:rPr>
          <w:b/>
          <w:u w:val="single"/>
        </w:rPr>
        <w:t>КАРТОЧКА-ЗАДАНИЕ.</w:t>
      </w:r>
    </w:p>
    <w:p w:rsidR="007364C6" w:rsidRPr="00893BFA" w:rsidRDefault="007364C6" w:rsidP="007364C6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7364C6" w:rsidRPr="00893BFA" w:rsidTr="00BD081C">
        <w:trPr>
          <w:trHeight w:val="3335"/>
        </w:trPr>
        <w:tc>
          <w:tcPr>
            <w:tcW w:w="5096" w:type="dxa"/>
          </w:tcPr>
          <w:p w:rsidR="007364C6" w:rsidRPr="00893BFA" w:rsidRDefault="007364C6" w:rsidP="00AF7F82">
            <w:r w:rsidRPr="00893BFA">
              <w:t xml:space="preserve">№1. </w:t>
            </w:r>
            <w:r w:rsidR="001B4C6C">
              <w:t>Решить неравенства</w:t>
            </w:r>
            <w:r w:rsidRPr="00893BFA">
              <w:t>:</w:t>
            </w:r>
          </w:p>
          <w:p w:rsidR="007364C6" w:rsidRDefault="001B4C6C" w:rsidP="00AF7F82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+x-2&lt;0,</m:t>
                </m:r>
              </m:oMath>
            </m:oMathPara>
          </w:p>
          <w:p w:rsidR="00804EAC" w:rsidRPr="00804EAC" w:rsidRDefault="00804EAC" w:rsidP="00AF7F82">
            <w:r>
              <w:t>В ответе указать целое решение.</w:t>
            </w:r>
          </w:p>
          <w:p w:rsidR="001B4C6C" w:rsidRDefault="001B4C6C" w:rsidP="00AF7F8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2) 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-7&gt;0,</m:t>
                </m:r>
              </m:oMath>
            </m:oMathPara>
          </w:p>
          <w:p w:rsidR="00804EAC" w:rsidRPr="00804EAC" w:rsidRDefault="00804EAC" w:rsidP="00AF7F82">
            <w:r>
              <w:t>В ответе указать наи</w:t>
            </w:r>
            <w:r w:rsidR="00A52BA3">
              <w:t>меньшее</w:t>
            </w:r>
            <w:r>
              <w:t xml:space="preserve"> целое </w:t>
            </w:r>
            <w:r w:rsidR="00A52BA3">
              <w:t>положительное</w:t>
            </w:r>
            <w:r>
              <w:t xml:space="preserve"> решение.</w:t>
            </w:r>
          </w:p>
          <w:p w:rsidR="001B4C6C" w:rsidRDefault="001B4C6C" w:rsidP="00AF7F8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+4</m:t>
                    </m:r>
                  </m:e>
                </m:d>
              </m:oMath>
            </m:oMathPara>
          </w:p>
          <w:p w:rsidR="00804EAC" w:rsidRPr="00804EAC" w:rsidRDefault="00804EAC" w:rsidP="00804EAC">
            <w:r>
              <w:t>В ответе указать наи</w:t>
            </w:r>
            <w:r w:rsidR="00A52BA3">
              <w:t>боль</w:t>
            </w:r>
            <w:r>
              <w:t>шее целое решение.</w:t>
            </w:r>
          </w:p>
          <w:p w:rsidR="00804EAC" w:rsidRPr="00804EAC" w:rsidRDefault="00804EAC" w:rsidP="00AF7F82"/>
          <w:p w:rsidR="001B4C6C" w:rsidRPr="00804EAC" w:rsidRDefault="001B4C6C" w:rsidP="00AF7F82"/>
          <w:p w:rsidR="007364C6" w:rsidRPr="00893BFA" w:rsidRDefault="007364C6" w:rsidP="00AF7F82"/>
        </w:tc>
        <w:tc>
          <w:tcPr>
            <w:tcW w:w="5096" w:type="dxa"/>
          </w:tcPr>
          <w:p w:rsidR="007364C6" w:rsidRPr="00893BFA" w:rsidRDefault="007364C6" w:rsidP="00AF7F82">
            <w:r w:rsidRPr="00893BFA">
              <w:t xml:space="preserve">№3. </w:t>
            </w:r>
            <w:r w:rsidR="009462A1">
              <w:t>Решить неравенства</w:t>
            </w:r>
            <w:r w:rsidR="009462A1" w:rsidRPr="00893BFA">
              <w:t>:</w:t>
            </w:r>
          </w:p>
          <w:p w:rsidR="007364C6" w:rsidRDefault="00203EEE" w:rsidP="00AF7F82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1)x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3x+2</m:t>
                    </m:r>
                  </m:e>
                </m:d>
                <m:r>
                  <w:rPr>
                    <w:rFonts w:ascii="Cambria Math" w:hAnsi="Cambria Math"/>
                  </w:rPr>
                  <m:t>-7x,</m:t>
                </m:r>
              </m:oMath>
            </m:oMathPara>
          </w:p>
          <w:p w:rsidR="00C807FB" w:rsidRPr="00804EAC" w:rsidRDefault="00C807FB" w:rsidP="00C807FB">
            <w:r>
              <w:t>В ответе указать наибольшее целое отрицательное решение.</w:t>
            </w:r>
          </w:p>
          <w:p w:rsidR="00C807FB" w:rsidRDefault="00C807FB" w:rsidP="00C807F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+9,</m:t>
                </m:r>
              </m:oMath>
            </m:oMathPara>
          </w:p>
          <w:p w:rsidR="00C807FB" w:rsidRPr="00804EAC" w:rsidRDefault="00C807FB" w:rsidP="00C807FB">
            <w:r>
              <w:t>В ответе укажите середину отрезка.</w:t>
            </w:r>
          </w:p>
          <w:p w:rsidR="00804EAC" w:rsidRDefault="00804EAC" w:rsidP="00804EA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3)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≥2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-5x+6</m:t>
                    </m:r>
                  </m:e>
                </m:d>
              </m:oMath>
            </m:oMathPara>
          </w:p>
          <w:p w:rsidR="00EC08F8" w:rsidRPr="00804EAC" w:rsidRDefault="00EC08F8" w:rsidP="00EC08F8">
            <w:r>
              <w:t>В ответе указать наибольшее целое решение.</w:t>
            </w:r>
          </w:p>
          <w:p w:rsidR="00C807FB" w:rsidRPr="00C807FB" w:rsidRDefault="00C807FB" w:rsidP="00804EAC"/>
        </w:tc>
      </w:tr>
      <w:tr w:rsidR="007364C6" w:rsidRPr="00893BFA" w:rsidTr="00BD081C">
        <w:trPr>
          <w:trHeight w:val="3335"/>
        </w:trPr>
        <w:tc>
          <w:tcPr>
            <w:tcW w:w="5096" w:type="dxa"/>
          </w:tcPr>
          <w:p w:rsidR="007364C6" w:rsidRPr="00893BFA" w:rsidRDefault="007364C6" w:rsidP="00AF7F82"/>
          <w:p w:rsidR="009462A1" w:rsidRPr="00893BFA" w:rsidRDefault="007364C6" w:rsidP="009462A1">
            <w:r w:rsidRPr="00893BFA">
              <w:t xml:space="preserve">№2. </w:t>
            </w:r>
            <w:r w:rsidR="009462A1">
              <w:t>Решить неравенства</w:t>
            </w:r>
            <w:r w:rsidR="009462A1" w:rsidRPr="00893BFA">
              <w:t>:</w:t>
            </w:r>
          </w:p>
          <w:p w:rsidR="007364C6" w:rsidRDefault="007364C6" w:rsidP="009462A1">
            <w:r w:rsidRPr="00893BFA">
              <w:t xml:space="preserve"> </w:t>
            </w:r>
            <m:oMath>
              <m:r>
                <w:rPr>
                  <w:rFonts w:ascii="Cambria Math" w:hAnsi="Cambria Math"/>
                </w:rPr>
                <m:t>1)3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&gt;9x,</m:t>
              </m:r>
            </m:oMath>
          </w:p>
          <w:p w:rsidR="00A52BA3" w:rsidRPr="00804EAC" w:rsidRDefault="002758C3" w:rsidP="009462A1">
            <w:r>
              <w:t>В ответе указать наибольшее целое отрицательное решение.</w:t>
            </w:r>
          </w:p>
          <w:p w:rsidR="00C807FB" w:rsidRDefault="009462A1" w:rsidP="00C807F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2)</m:t>
                </m:r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+2x+1&gt;0,</m:t>
                </m:r>
              </m:oMath>
            </m:oMathPara>
          </w:p>
          <w:p w:rsidR="00C807FB" w:rsidRPr="00C807FB" w:rsidRDefault="002636CC" w:rsidP="00C807FB">
            <w:r>
              <w:t>Какое целое число</w:t>
            </w:r>
            <w:r w:rsidR="00C807FB">
              <w:t xml:space="preserve"> не являются решениями данного неравенства.</w:t>
            </w:r>
          </w:p>
          <w:p w:rsidR="009462A1" w:rsidRDefault="009462A1" w:rsidP="00C807F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-3x-1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&lt;3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+x+1</m:t>
                    </m:r>
                  </m:e>
                </m:d>
              </m:oMath>
            </m:oMathPara>
          </w:p>
          <w:p w:rsidR="002758C3" w:rsidRPr="00804EAC" w:rsidRDefault="002758C3" w:rsidP="002758C3">
            <w:r>
              <w:t>В ответе указать наи</w:t>
            </w:r>
            <w:r w:rsidR="00C807FB">
              <w:t>меньшее</w:t>
            </w:r>
            <w:r>
              <w:t xml:space="preserve"> целое положительное  решение.</w:t>
            </w:r>
          </w:p>
          <w:p w:rsidR="002758C3" w:rsidRPr="002758C3" w:rsidRDefault="002758C3" w:rsidP="009462A1"/>
        </w:tc>
        <w:tc>
          <w:tcPr>
            <w:tcW w:w="5096" w:type="dxa"/>
          </w:tcPr>
          <w:p w:rsidR="007364C6" w:rsidRPr="00893BFA" w:rsidRDefault="007364C6" w:rsidP="00AF7F82"/>
          <w:p w:rsidR="007364C6" w:rsidRDefault="007364C6" w:rsidP="009462A1">
            <w:pPr>
              <w:rPr>
                <w:lang w:val="en-US"/>
              </w:rPr>
            </w:pPr>
            <w:r w:rsidRPr="00893BFA">
              <w:t xml:space="preserve">№4. </w:t>
            </w:r>
            <w:r w:rsidR="009462A1">
              <w:t>Решить неравенства</w:t>
            </w:r>
            <w:r w:rsidR="009462A1" w:rsidRPr="00893BFA">
              <w:t xml:space="preserve">: </w:t>
            </w:r>
          </w:p>
          <w:p w:rsidR="00804EAC" w:rsidRDefault="00804EAC" w:rsidP="00804EA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1)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-2x-3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&lt;3x-3,</m:t>
                </m:r>
              </m:oMath>
            </m:oMathPara>
          </w:p>
          <w:p w:rsidR="00EC08F8" w:rsidRDefault="00EC08F8" w:rsidP="00804EAC">
            <w:r>
              <w:t>В ответе указать сумму целых решений.</w:t>
            </w:r>
          </w:p>
          <w:p w:rsidR="00804EAC" w:rsidRDefault="00804EAC" w:rsidP="00804EA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2)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+4x+3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≥x+3,</m:t>
                </m:r>
              </m:oMath>
            </m:oMathPara>
          </w:p>
          <w:p w:rsidR="00BD081C" w:rsidRPr="00804EAC" w:rsidRDefault="00BD081C" w:rsidP="00BD081C">
            <w:r>
              <w:t>В ответе указать наибольшее целое отрицательное решение.</w:t>
            </w:r>
          </w:p>
          <w:p w:rsidR="00804EAC" w:rsidRDefault="00804EAC" w:rsidP="00804EA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3)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-7x-6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+x</m:t>
                    </m:r>
                  </m:e>
                </m:d>
              </m:oMath>
            </m:oMathPara>
          </w:p>
          <w:p w:rsidR="00BD081C" w:rsidRPr="00804EAC" w:rsidRDefault="00BD081C" w:rsidP="00BD081C">
            <w:r>
              <w:t>В ответе указать наименьшее целое  решение.</w:t>
            </w:r>
          </w:p>
          <w:p w:rsidR="00BD081C" w:rsidRPr="00BD081C" w:rsidRDefault="00BD081C" w:rsidP="00804EAC"/>
        </w:tc>
      </w:tr>
    </w:tbl>
    <w:p w:rsidR="007364C6" w:rsidRPr="00BD081C" w:rsidRDefault="007364C6" w:rsidP="007364C6"/>
    <w:p w:rsidR="007E07E4" w:rsidRDefault="007E07E4" w:rsidP="007364C6">
      <w:r>
        <w:lastRenderedPageBreak/>
        <w:t>Ответы к упражнениям на карточках: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</w:tblGrid>
      <w:tr w:rsidR="007E07E4" w:rsidTr="007E07E4">
        <w:trPr>
          <w:trHeight w:val="272"/>
        </w:trPr>
        <w:tc>
          <w:tcPr>
            <w:tcW w:w="883" w:type="dxa"/>
          </w:tcPr>
          <w:p w:rsidR="007E07E4" w:rsidRDefault="007E07E4" w:rsidP="007364C6">
            <w:r>
              <w:t>№1</w:t>
            </w:r>
          </w:p>
        </w:tc>
        <w:tc>
          <w:tcPr>
            <w:tcW w:w="883" w:type="dxa"/>
          </w:tcPr>
          <w:p w:rsidR="007E07E4" w:rsidRDefault="007E07E4" w:rsidP="007364C6">
            <w:r>
              <w:t>0</w:t>
            </w:r>
          </w:p>
        </w:tc>
        <w:tc>
          <w:tcPr>
            <w:tcW w:w="883" w:type="dxa"/>
          </w:tcPr>
          <w:p w:rsidR="007E07E4" w:rsidRDefault="00A52BA3" w:rsidP="007364C6">
            <w:r>
              <w:t>3</w:t>
            </w:r>
          </w:p>
        </w:tc>
        <w:tc>
          <w:tcPr>
            <w:tcW w:w="883" w:type="dxa"/>
          </w:tcPr>
          <w:p w:rsidR="007E07E4" w:rsidRDefault="00A52BA3" w:rsidP="007364C6">
            <w:r>
              <w:t>1</w:t>
            </w:r>
          </w:p>
        </w:tc>
      </w:tr>
      <w:tr w:rsidR="007E07E4" w:rsidTr="007E07E4">
        <w:trPr>
          <w:trHeight w:val="286"/>
        </w:trPr>
        <w:tc>
          <w:tcPr>
            <w:tcW w:w="883" w:type="dxa"/>
          </w:tcPr>
          <w:p w:rsidR="007E07E4" w:rsidRDefault="007E07E4" w:rsidP="007364C6">
            <w:r>
              <w:t>№2</w:t>
            </w:r>
          </w:p>
        </w:tc>
        <w:tc>
          <w:tcPr>
            <w:tcW w:w="883" w:type="dxa"/>
          </w:tcPr>
          <w:p w:rsidR="007E07E4" w:rsidRDefault="002758C3" w:rsidP="007364C6">
            <w:r>
              <w:t>-1</w:t>
            </w:r>
          </w:p>
        </w:tc>
        <w:tc>
          <w:tcPr>
            <w:tcW w:w="883" w:type="dxa"/>
          </w:tcPr>
          <w:p w:rsidR="007E07E4" w:rsidRDefault="002636CC" w:rsidP="007364C6">
            <w:r>
              <w:t>-2</w:t>
            </w:r>
          </w:p>
        </w:tc>
        <w:tc>
          <w:tcPr>
            <w:tcW w:w="883" w:type="dxa"/>
          </w:tcPr>
          <w:p w:rsidR="007E07E4" w:rsidRDefault="002758C3" w:rsidP="007364C6">
            <w:r>
              <w:t>1</w:t>
            </w:r>
          </w:p>
        </w:tc>
      </w:tr>
      <w:tr w:rsidR="007E07E4" w:rsidTr="007E07E4">
        <w:trPr>
          <w:trHeight w:val="272"/>
        </w:trPr>
        <w:tc>
          <w:tcPr>
            <w:tcW w:w="883" w:type="dxa"/>
          </w:tcPr>
          <w:p w:rsidR="007E07E4" w:rsidRDefault="007E07E4" w:rsidP="007364C6">
            <w:r>
              <w:t>№3</w:t>
            </w:r>
          </w:p>
        </w:tc>
        <w:tc>
          <w:tcPr>
            <w:tcW w:w="883" w:type="dxa"/>
          </w:tcPr>
          <w:p w:rsidR="007E07E4" w:rsidRDefault="00C807FB" w:rsidP="007364C6">
            <w:r>
              <w:t>-1</w:t>
            </w:r>
          </w:p>
        </w:tc>
        <w:tc>
          <w:tcPr>
            <w:tcW w:w="883" w:type="dxa"/>
          </w:tcPr>
          <w:p w:rsidR="007E07E4" w:rsidRDefault="00C807FB" w:rsidP="007364C6">
            <w:r>
              <w:t>2</w:t>
            </w:r>
          </w:p>
        </w:tc>
        <w:tc>
          <w:tcPr>
            <w:tcW w:w="883" w:type="dxa"/>
          </w:tcPr>
          <w:p w:rsidR="007E07E4" w:rsidRDefault="00EC08F8" w:rsidP="007364C6">
            <w:r>
              <w:t>3</w:t>
            </w:r>
          </w:p>
        </w:tc>
      </w:tr>
      <w:tr w:rsidR="007E07E4" w:rsidTr="007E07E4">
        <w:trPr>
          <w:trHeight w:val="286"/>
        </w:trPr>
        <w:tc>
          <w:tcPr>
            <w:tcW w:w="883" w:type="dxa"/>
          </w:tcPr>
          <w:p w:rsidR="007E07E4" w:rsidRDefault="007E07E4" w:rsidP="007364C6">
            <w:r>
              <w:t>№4</w:t>
            </w:r>
          </w:p>
        </w:tc>
        <w:tc>
          <w:tcPr>
            <w:tcW w:w="883" w:type="dxa"/>
          </w:tcPr>
          <w:p w:rsidR="007E07E4" w:rsidRDefault="00EC08F8" w:rsidP="007364C6">
            <w:r>
              <w:t>7</w:t>
            </w:r>
          </w:p>
        </w:tc>
        <w:tc>
          <w:tcPr>
            <w:tcW w:w="883" w:type="dxa"/>
          </w:tcPr>
          <w:p w:rsidR="007E07E4" w:rsidRDefault="00BD081C" w:rsidP="007364C6">
            <w:r>
              <w:t>-</w:t>
            </w:r>
            <w:r w:rsidR="002636CC">
              <w:t>2</w:t>
            </w:r>
          </w:p>
        </w:tc>
        <w:tc>
          <w:tcPr>
            <w:tcW w:w="883" w:type="dxa"/>
          </w:tcPr>
          <w:p w:rsidR="007E07E4" w:rsidRDefault="00BD081C" w:rsidP="007364C6">
            <w:r>
              <w:t>3</w:t>
            </w:r>
          </w:p>
        </w:tc>
      </w:tr>
    </w:tbl>
    <w:p w:rsidR="007E07E4" w:rsidRPr="007E07E4" w:rsidRDefault="007E07E4" w:rsidP="007364C6"/>
    <w:p w:rsidR="007E07E4" w:rsidRDefault="007E07E4" w:rsidP="007364C6"/>
    <w:p w:rsidR="00CE7051" w:rsidRDefault="00CE7051" w:rsidP="007364C6">
      <w:r w:rsidRPr="00CE7051">
        <w:t xml:space="preserve">2) </w:t>
      </w:r>
      <w:r>
        <w:t>После выполнения упражнений на карточках разбираем более сложные неравенства на доске.</w:t>
      </w:r>
    </w:p>
    <w:p w:rsidR="00CE7051" w:rsidRDefault="00CE7051" w:rsidP="007364C6">
      <w:r>
        <w:t>У доски работают сильные учащиеся.</w:t>
      </w:r>
    </w:p>
    <w:p w:rsidR="00CE7051" w:rsidRDefault="00CE7051" w:rsidP="007364C6"/>
    <w:p w:rsidR="00DF33B0" w:rsidRPr="00AF640D" w:rsidRDefault="00CE7051" w:rsidP="007364C6">
      <w:r>
        <w:t xml:space="preserve">4)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-8x+2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≥2x+2 ⟺ 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-8x+2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≥2x+2,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-8x+2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≥-2x-2</m:t>
                </m:r>
              </m:e>
            </m:eqArr>
          </m:e>
        </m:d>
        <m:r>
          <w:rPr>
            <w:rFonts w:ascii="Cambria Math" w:hAnsi="Cambria Math"/>
          </w:rPr>
          <m:t xml:space="preserve"> ⟺ </m:t>
        </m:r>
      </m:oMath>
    </w:p>
    <w:p w:rsidR="00DF33B0" w:rsidRPr="00AF640D" w:rsidRDefault="00DF33B0" w:rsidP="007364C6"/>
    <w:p w:rsidR="00DF33B0" w:rsidRDefault="00DF33B0" w:rsidP="007364C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⟺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-8x+2</m:t>
                      </m:r>
                    </m:e>
                  </m:d>
                  <m:r>
                    <w:rPr>
                      <w:rFonts w:ascii="Cambria Math" w:hAnsi="Cambria Math"/>
                    </w:rPr>
                    <m:t>≥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+2x+2,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-8x+2</m:t>
                      </m:r>
                    </m:e>
                  </m:d>
                  <m:r>
                    <w:rPr>
                      <w:rFonts w:ascii="Cambria Math" w:hAnsi="Cambria Math"/>
                    </w:rPr>
                    <m:t>≥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-2x-2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⟺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-8x+2≥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+2x+2,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-8x+2≤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-2x-2,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-8x+2≤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-2x-2,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-8x+2≥-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+2x+2</m:t>
                          </m:r>
                        </m:e>
                      </m:eqArr>
                    </m:e>
                  </m:d>
                </m:e>
              </m:eqArr>
              <m:r>
                <w:rPr>
                  <w:rFonts w:ascii="Cambria Math" w:hAnsi="Cambria Math"/>
                </w:rPr>
                <m:t xml:space="preserve">⟺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10x≤0,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-6x+4≤0,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6x≥4,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mbria Math" w:hAnsi="Cambria Math" w:cs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-10x≥0</m:t>
                              </m:r>
                            </m:e>
                          </m:eqArr>
                        </m:e>
                      </m:d>
                    </m:e>
                  </m:eqArr>
                  <m:r>
                    <w:rPr>
                      <w:rFonts w:ascii="Cambria Math" w:hAnsi="Cambria Math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⟺</m:t>
                  </m:r>
                </m:e>
              </m:d>
            </m:e>
          </m:d>
        </m:oMath>
      </m:oMathPara>
    </w:p>
    <w:p w:rsidR="008A3871" w:rsidRPr="008A3871" w:rsidRDefault="008A3871" w:rsidP="007364C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⟺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x≤0,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-3x+2≤0,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x≥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,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-5x≥0</m:t>
                          </m:r>
                        </m:e>
                      </m:eqArr>
                    </m:e>
                  </m:d>
                </m:e>
              </m:eqArr>
              <m:r>
                <w:rPr>
                  <w:rFonts w:ascii="Cambria Math" w:hAnsi="Cambria Math"/>
                  <w:lang w:val="en-US"/>
                </w:rPr>
                <m:t xml:space="preserve">⟺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x≤0,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1≤x≤2,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x≥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Cambria Math"/>
                                      <w:lang w:val="en-US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,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x(x-5)≥0</m:t>
                              </m:r>
                            </m:e>
                          </m:eqArr>
                        </m:e>
                      </m:d>
                    </m:e>
                  </m:eqArr>
                  <m:r>
                    <w:rPr>
                      <w:rFonts w:ascii="Cambria Math" w:hAnsi="Cambria Math"/>
                      <w:lang w:val="en-US"/>
                    </w:rPr>
                    <m:t xml:space="preserve"> ⟺ 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x≤0,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1≤x≤2,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lang w:val="en-US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x≥5.</m:t>
                          </m:r>
                        </m:e>
                      </m:eqArr>
                    </m:e>
                  </m:d>
                </m:e>
              </m:d>
            </m:e>
          </m:d>
        </m:oMath>
      </m:oMathPara>
    </w:p>
    <w:p w:rsidR="00DF33B0" w:rsidRPr="00DF33B0" w:rsidRDefault="00DF33B0" w:rsidP="007364C6">
      <w:pPr>
        <w:rPr>
          <w:lang w:val="en-US"/>
        </w:rPr>
      </w:pPr>
    </w:p>
    <w:p w:rsidR="00CE7051" w:rsidRPr="00CE7051" w:rsidRDefault="00DF33B0" w:rsidP="007364C6">
      <m:oMathPara>
        <m:oMath>
          <m:r>
            <w:rPr>
              <w:rFonts w:ascii="Cambria Math" w:hAnsi="Cambria Math"/>
            </w:rPr>
            <m:t xml:space="preserve">                                                              </m:t>
          </m:r>
        </m:oMath>
      </m:oMathPara>
    </w:p>
    <w:p w:rsidR="007364C6" w:rsidRPr="00AF640D" w:rsidRDefault="007E07E4" w:rsidP="007E07E4">
      <w:pPr>
        <w:rPr>
          <w:i/>
        </w:rPr>
      </w:pPr>
      <w:r>
        <w:t xml:space="preserve">Ответ. </w:t>
      </w:r>
      <m:oMath>
        <m:r>
          <w:rPr>
            <w:rFonts w:ascii="Cambria Math" w:hAnsi="Cambria Math"/>
          </w:rPr>
          <m:t>(-∞;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5;∞).</m:t>
                </m:r>
              </m:e>
            </m:d>
          </m:e>
        </m:d>
      </m:oMath>
    </w:p>
    <w:p w:rsidR="007364C6" w:rsidRDefault="007364C6" w:rsidP="007E07E4"/>
    <w:p w:rsidR="007E07E4" w:rsidRPr="00A650C1" w:rsidRDefault="007E07E4" w:rsidP="007E07E4">
      <w:pPr>
        <w:rPr>
          <w:i/>
        </w:rPr>
      </w:pPr>
      <w:r>
        <w:t xml:space="preserve">5)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-5x+4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e>
            </m:d>
          </m:den>
        </m:f>
        <m:r>
          <w:rPr>
            <w:rFonts w:ascii="Cambria Math" w:hAnsi="Cambria Math"/>
          </w:rPr>
          <m:t xml:space="preserve">≤1 ⟺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-5x+4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≠±2</m:t>
                </m:r>
              </m:e>
            </m:eqArr>
            <m:r>
              <w:rPr>
                <w:rFonts w:ascii="Cambria Math" w:hAnsi="Cambria Math"/>
              </w:rPr>
              <m:t xml:space="preserve"> ⟺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-5x+4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≤0,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≠±2,</m:t>
                    </m:r>
                  </m:e>
                </m:eqArr>
                <m:r>
                  <w:rPr>
                    <w:rFonts w:ascii="Cambria Math" w:hAnsi="Cambria Math"/>
                  </w:rPr>
                  <m:t xml:space="preserve"> ⟺</m:t>
                </m:r>
              </m:e>
            </m:d>
          </m:e>
        </m:d>
      </m:oMath>
    </w:p>
    <w:p w:rsidR="009462A1" w:rsidRPr="00CE7051" w:rsidRDefault="009462A1" w:rsidP="007364C6">
      <w:pPr>
        <w:jc w:val="center"/>
        <w:rPr>
          <w:b/>
          <w:u w:val="single"/>
        </w:rPr>
      </w:pPr>
    </w:p>
    <w:p w:rsidR="00CE7051" w:rsidRPr="00CE7051" w:rsidRDefault="00CE7051" w:rsidP="007364C6">
      <w:pPr>
        <w:jc w:val="center"/>
        <w:rPr>
          <w:b/>
          <w:u w:val="single"/>
        </w:rPr>
      </w:pPr>
    </w:p>
    <w:p w:rsidR="009462A1" w:rsidRDefault="00AF7F82" w:rsidP="00AF7F82">
      <w:pPr>
        <w:rPr>
          <w:i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⟺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-5x+4-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-5x+4+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x≠±2,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⟺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8-5x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-5x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x≠±2,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⟺</m:t>
          </m:r>
        </m:oMath>
      </m:oMathPara>
    </w:p>
    <w:p w:rsidR="00AF7F82" w:rsidRPr="00AF7F82" w:rsidRDefault="00AF7F82" w:rsidP="00AF7F82">
      <w:pPr>
        <w:rPr>
          <w:b/>
          <w:u w:val="single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8-5x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2x-5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≤0,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x≠±2,</m:t>
                  </m:r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⟺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0≤x≤1,6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x≥2,5.</m:t>
                      </m:r>
                    </m:e>
                  </m:eqArr>
                </m:e>
              </m:d>
            </m:e>
          </m:d>
        </m:oMath>
      </m:oMathPara>
    </w:p>
    <w:p w:rsidR="00A650C1" w:rsidRDefault="00A650C1" w:rsidP="00A650C1">
      <w:pPr>
        <w:rPr>
          <w:lang w:val="en-US"/>
        </w:rPr>
      </w:pPr>
    </w:p>
    <w:p w:rsidR="009462A1" w:rsidRPr="00A650C1" w:rsidRDefault="00A650C1" w:rsidP="00A650C1">
      <w:r>
        <w:t xml:space="preserve">Ответ.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1,6</m:t>
                </m:r>
              </m:e>
            </m:d>
            <m:r>
              <w:rPr>
                <w:rFonts w:ascii="Cambria Math" w:hAnsi="Cambria Math"/>
                <w:lang w:val="en-US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2,5;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∞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.</m:t>
                </m:r>
              </m:e>
            </m:d>
          </m:e>
        </m:d>
      </m:oMath>
    </w:p>
    <w:p w:rsidR="009462A1" w:rsidRPr="00CE7051" w:rsidRDefault="009462A1" w:rsidP="007364C6">
      <w:pPr>
        <w:jc w:val="center"/>
        <w:rPr>
          <w:b/>
          <w:u w:val="single"/>
        </w:rPr>
      </w:pPr>
    </w:p>
    <w:p w:rsidR="007364C6" w:rsidRDefault="007364C6" w:rsidP="007364C6">
      <w:r w:rsidRPr="00893BFA">
        <w:t xml:space="preserve">  </w:t>
      </w:r>
    </w:p>
    <w:p w:rsidR="007364C6" w:rsidRDefault="007364C6" w:rsidP="007364C6">
      <w:pPr>
        <w:rPr>
          <w:lang w:val="en-US"/>
        </w:rPr>
      </w:pPr>
    </w:p>
    <w:p w:rsidR="009462A1" w:rsidRPr="009462A1" w:rsidRDefault="009462A1" w:rsidP="007364C6">
      <w:pPr>
        <w:rPr>
          <w:lang w:val="en-US"/>
        </w:rPr>
      </w:pPr>
    </w:p>
    <w:p w:rsidR="00B02909" w:rsidRDefault="00B02909"/>
    <w:sectPr w:rsidR="00B02909" w:rsidSect="00AF7F82">
      <w:pgSz w:w="11906" w:h="16838"/>
      <w:pgMar w:top="54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0BA2"/>
    <w:multiLevelType w:val="hybridMultilevel"/>
    <w:tmpl w:val="29147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4C6"/>
    <w:rsid w:val="00050DAE"/>
    <w:rsid w:val="000875ED"/>
    <w:rsid w:val="001B4C6C"/>
    <w:rsid w:val="001C32A3"/>
    <w:rsid w:val="00203EEE"/>
    <w:rsid w:val="002636CC"/>
    <w:rsid w:val="002758C3"/>
    <w:rsid w:val="004944AD"/>
    <w:rsid w:val="006318A8"/>
    <w:rsid w:val="00702AAE"/>
    <w:rsid w:val="007364C6"/>
    <w:rsid w:val="007E07E4"/>
    <w:rsid w:val="00804EAC"/>
    <w:rsid w:val="00866359"/>
    <w:rsid w:val="008A3871"/>
    <w:rsid w:val="009462A1"/>
    <w:rsid w:val="009A3D7A"/>
    <w:rsid w:val="009C28EC"/>
    <w:rsid w:val="00A520F1"/>
    <w:rsid w:val="00A52BA3"/>
    <w:rsid w:val="00A650C1"/>
    <w:rsid w:val="00AF5050"/>
    <w:rsid w:val="00AF640D"/>
    <w:rsid w:val="00AF7F82"/>
    <w:rsid w:val="00B02909"/>
    <w:rsid w:val="00BD081C"/>
    <w:rsid w:val="00C807FB"/>
    <w:rsid w:val="00CA4258"/>
    <w:rsid w:val="00CE7051"/>
    <w:rsid w:val="00CE7702"/>
    <w:rsid w:val="00D84F12"/>
    <w:rsid w:val="00DF33B0"/>
    <w:rsid w:val="00EC08F8"/>
    <w:rsid w:val="00F656E8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3A09A1"/>
  <w15:docId w15:val="{F3446740-CF88-4402-B07E-7631658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702A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A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3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2014-11-15T19:58:00Z</dcterms:created>
  <dcterms:modified xsi:type="dcterms:W3CDTF">2019-01-28T11:12:00Z</dcterms:modified>
</cp:coreProperties>
</file>