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9B1" w:rsidRDefault="007419B1" w:rsidP="00BC5A06">
      <w:pPr>
        <w:rPr>
          <w:b/>
          <w:bCs/>
        </w:rPr>
      </w:pPr>
      <w:r w:rsidRPr="007419B1">
        <w:rPr>
          <w:b/>
          <w:bCs/>
          <w:sz w:val="24"/>
          <w:szCs w:val="24"/>
        </w:rPr>
        <w:t xml:space="preserve">                                             </w:t>
      </w:r>
    </w:p>
    <w:p w:rsidR="007419B1" w:rsidRDefault="007419B1" w:rsidP="007419B1">
      <w:pPr>
        <w:jc w:val="center"/>
        <w:rPr>
          <w:rFonts w:ascii="Times New Roman" w:hAnsi="Times New Roman" w:cs="Times New Roman"/>
          <w:b/>
          <w:sz w:val="24"/>
          <w:szCs w:val="24"/>
        </w:rPr>
      </w:pPr>
      <w:r w:rsidRPr="007419B1">
        <w:rPr>
          <w:rFonts w:ascii="Times New Roman" w:hAnsi="Times New Roman" w:cs="Times New Roman"/>
          <w:b/>
          <w:sz w:val="24"/>
          <w:szCs w:val="24"/>
        </w:rPr>
        <w:t xml:space="preserve">УПРАВЛЕНИЕ МОЩНЫМИ ОПТИЧЕСКИМИ СИГНАЛАМИ </w:t>
      </w:r>
      <w:r>
        <w:rPr>
          <w:rFonts w:ascii="Times New Roman" w:hAnsi="Times New Roman" w:cs="Times New Roman"/>
          <w:b/>
          <w:sz w:val="24"/>
          <w:szCs w:val="24"/>
        </w:rPr>
        <w:t xml:space="preserve">                                         </w:t>
      </w:r>
      <w:r w:rsidRPr="007419B1">
        <w:rPr>
          <w:rFonts w:ascii="Times New Roman" w:hAnsi="Times New Roman" w:cs="Times New Roman"/>
          <w:b/>
          <w:sz w:val="24"/>
          <w:szCs w:val="24"/>
        </w:rPr>
        <w:t>СЛАБЫМ СВЕТОМ</w:t>
      </w:r>
    </w:p>
    <w:p w:rsidR="007419B1" w:rsidRDefault="007419B1" w:rsidP="007419B1">
      <w:pPr>
        <w:jc w:val="center"/>
        <w:rPr>
          <w:rFonts w:ascii="Times New Roman" w:hAnsi="Times New Roman" w:cs="Times New Roman"/>
          <w:b/>
          <w:sz w:val="24"/>
          <w:szCs w:val="24"/>
        </w:rPr>
      </w:pPr>
    </w:p>
    <w:p w:rsidR="007419B1" w:rsidRPr="007419B1" w:rsidRDefault="007419B1" w:rsidP="007419B1">
      <w:pPr>
        <w:rPr>
          <w:rFonts w:ascii="Times New Roman" w:hAnsi="Times New Roman" w:cs="Times New Roman"/>
          <w:bCs/>
          <w:sz w:val="24"/>
          <w:szCs w:val="24"/>
        </w:rPr>
      </w:pPr>
      <w:r w:rsidRPr="007419B1">
        <w:rPr>
          <w:rFonts w:ascii="Times New Roman" w:hAnsi="Times New Roman" w:cs="Times New Roman"/>
          <w:bCs/>
          <w:sz w:val="24"/>
          <w:szCs w:val="24"/>
        </w:rPr>
        <w:t xml:space="preserve">Цель  работы – исследовать регулирование сильных оптических сигналов другими  более слабыми световыми воздействиями, то есть воспроизвести в оптике принцип действия электронного транзистора. Это необходимо для разработки оптических компьютеров, которые по скорости и объему переработки информации будут намного превосходить своих электронных предшественников. </w:t>
      </w:r>
    </w:p>
    <w:p w:rsidR="007419B1" w:rsidRPr="007419B1" w:rsidRDefault="007419B1" w:rsidP="007419B1">
      <w:pPr>
        <w:rPr>
          <w:rFonts w:ascii="Times New Roman" w:hAnsi="Times New Roman" w:cs="Times New Roman"/>
          <w:bCs/>
          <w:sz w:val="24"/>
          <w:szCs w:val="24"/>
        </w:rPr>
      </w:pPr>
      <w:r w:rsidRPr="007419B1">
        <w:rPr>
          <w:rFonts w:ascii="Times New Roman" w:hAnsi="Times New Roman" w:cs="Times New Roman"/>
          <w:bCs/>
          <w:sz w:val="24"/>
          <w:szCs w:val="24"/>
        </w:rPr>
        <w:t xml:space="preserve">     Для решения  этой задачи выбрана схема полного внутреннего отражения света, т.к. при отражении весь световой поток концентрируется в узкой приповерхностной области. Поэтому для модуляции отраженного оптического сигнала будет достаточно относительно слабого света, если вся его энергия поглотится у отражающей поверхности. Для этого отражающим элементом являются кристаллы селенида цинка и сульфида кадмия. Оптические сигналы передаются зеленым и красным лазерами, для которых эти кристаллы прозрачны, а модуляция поверхностных световых волн </w:t>
      </w:r>
      <w:proofErr w:type="gramStart"/>
      <w:r w:rsidRPr="007419B1">
        <w:rPr>
          <w:rFonts w:ascii="Times New Roman" w:hAnsi="Times New Roman" w:cs="Times New Roman"/>
          <w:bCs/>
          <w:sz w:val="24"/>
          <w:szCs w:val="24"/>
        </w:rPr>
        <w:t>производится</w:t>
      </w:r>
      <w:proofErr w:type="gramEnd"/>
      <w:r w:rsidRPr="007419B1">
        <w:rPr>
          <w:rFonts w:ascii="Times New Roman" w:hAnsi="Times New Roman" w:cs="Times New Roman"/>
          <w:bCs/>
          <w:sz w:val="24"/>
          <w:szCs w:val="24"/>
        </w:rPr>
        <w:t xml:space="preserve"> облучением отражающей грани синим лазером, свет которого полностью поглощается в приповерхностном слое толщиной не более микрона. </w:t>
      </w:r>
    </w:p>
    <w:p w:rsidR="007419B1" w:rsidRPr="007419B1" w:rsidRDefault="007419B1" w:rsidP="007419B1">
      <w:pPr>
        <w:rPr>
          <w:rFonts w:ascii="Times New Roman" w:hAnsi="Times New Roman" w:cs="Times New Roman"/>
          <w:bCs/>
          <w:sz w:val="24"/>
          <w:szCs w:val="24"/>
        </w:rPr>
      </w:pPr>
      <w:r w:rsidRPr="007419B1">
        <w:rPr>
          <w:rFonts w:ascii="Times New Roman" w:hAnsi="Times New Roman" w:cs="Times New Roman"/>
          <w:bCs/>
          <w:i/>
          <w:iCs/>
          <w:sz w:val="24"/>
          <w:szCs w:val="24"/>
        </w:rPr>
        <w:t xml:space="preserve">План работы. </w:t>
      </w:r>
    </w:p>
    <w:p w:rsidR="007419B1" w:rsidRPr="007419B1" w:rsidRDefault="007419B1" w:rsidP="007419B1">
      <w:pPr>
        <w:numPr>
          <w:ilvl w:val="0"/>
          <w:numId w:val="1"/>
        </w:numPr>
        <w:rPr>
          <w:rFonts w:ascii="Times New Roman" w:hAnsi="Times New Roman" w:cs="Times New Roman"/>
          <w:bCs/>
          <w:sz w:val="24"/>
          <w:szCs w:val="24"/>
        </w:rPr>
      </w:pPr>
      <w:r w:rsidRPr="007419B1">
        <w:rPr>
          <w:rFonts w:ascii="Times New Roman" w:hAnsi="Times New Roman" w:cs="Times New Roman"/>
          <w:bCs/>
          <w:i/>
          <w:iCs/>
          <w:sz w:val="24"/>
          <w:szCs w:val="24"/>
        </w:rPr>
        <w:t xml:space="preserve">Изучение литературы о взаимодействии кристаллов со световыми потоками. </w:t>
      </w:r>
    </w:p>
    <w:p w:rsidR="007419B1" w:rsidRPr="007419B1" w:rsidRDefault="007419B1" w:rsidP="007419B1">
      <w:pPr>
        <w:numPr>
          <w:ilvl w:val="0"/>
          <w:numId w:val="1"/>
        </w:numPr>
        <w:rPr>
          <w:rFonts w:ascii="Times New Roman" w:hAnsi="Times New Roman" w:cs="Times New Roman"/>
          <w:bCs/>
          <w:sz w:val="24"/>
          <w:szCs w:val="24"/>
        </w:rPr>
      </w:pPr>
      <w:r w:rsidRPr="007419B1">
        <w:rPr>
          <w:rFonts w:ascii="Times New Roman" w:hAnsi="Times New Roman" w:cs="Times New Roman"/>
          <w:bCs/>
          <w:i/>
          <w:iCs/>
          <w:sz w:val="24"/>
          <w:szCs w:val="24"/>
        </w:rPr>
        <w:t xml:space="preserve">Выбор  оптических схем для </w:t>
      </w:r>
      <w:proofErr w:type="spellStart"/>
      <w:r w:rsidRPr="007419B1">
        <w:rPr>
          <w:rFonts w:ascii="Times New Roman" w:hAnsi="Times New Roman" w:cs="Times New Roman"/>
          <w:bCs/>
          <w:i/>
          <w:iCs/>
          <w:sz w:val="24"/>
          <w:szCs w:val="24"/>
        </w:rPr>
        <w:t>свеотвого</w:t>
      </w:r>
      <w:proofErr w:type="spellEnd"/>
      <w:r w:rsidRPr="007419B1">
        <w:rPr>
          <w:rFonts w:ascii="Times New Roman" w:hAnsi="Times New Roman" w:cs="Times New Roman"/>
          <w:bCs/>
          <w:i/>
          <w:iCs/>
          <w:sz w:val="24"/>
          <w:szCs w:val="24"/>
        </w:rPr>
        <w:t xml:space="preserve">  управления оптическими сигналами</w:t>
      </w:r>
      <w:proofErr w:type="gramStart"/>
      <w:r w:rsidRPr="007419B1">
        <w:rPr>
          <w:rFonts w:ascii="Times New Roman" w:hAnsi="Times New Roman" w:cs="Times New Roman"/>
          <w:bCs/>
          <w:i/>
          <w:iCs/>
          <w:sz w:val="24"/>
          <w:szCs w:val="24"/>
        </w:rPr>
        <w:t xml:space="preserve"> .</w:t>
      </w:r>
      <w:proofErr w:type="gramEnd"/>
      <w:r w:rsidRPr="007419B1">
        <w:rPr>
          <w:rFonts w:ascii="Times New Roman" w:hAnsi="Times New Roman" w:cs="Times New Roman"/>
          <w:bCs/>
          <w:i/>
          <w:iCs/>
          <w:sz w:val="24"/>
          <w:szCs w:val="24"/>
        </w:rPr>
        <w:t xml:space="preserve"> </w:t>
      </w:r>
    </w:p>
    <w:p w:rsidR="007419B1" w:rsidRPr="007419B1" w:rsidRDefault="007419B1" w:rsidP="007419B1">
      <w:pPr>
        <w:numPr>
          <w:ilvl w:val="0"/>
          <w:numId w:val="1"/>
        </w:numPr>
        <w:rPr>
          <w:rFonts w:ascii="Times New Roman" w:hAnsi="Times New Roman" w:cs="Times New Roman"/>
          <w:bCs/>
          <w:sz w:val="24"/>
          <w:szCs w:val="24"/>
        </w:rPr>
      </w:pPr>
      <w:r w:rsidRPr="007419B1">
        <w:rPr>
          <w:rFonts w:ascii="Times New Roman" w:hAnsi="Times New Roman" w:cs="Times New Roman"/>
          <w:bCs/>
          <w:i/>
          <w:iCs/>
          <w:sz w:val="24"/>
          <w:szCs w:val="24"/>
        </w:rPr>
        <w:t xml:space="preserve">Сборка экспериментальных методик и проведение измерений. </w:t>
      </w:r>
    </w:p>
    <w:p w:rsidR="007419B1" w:rsidRDefault="007419B1" w:rsidP="007419B1">
      <w:pPr>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Pr="007419B1">
        <w:rPr>
          <w:rFonts w:ascii="Times New Roman" w:hAnsi="Times New Roman" w:cs="Times New Roman"/>
          <w:bCs/>
          <w:i/>
          <w:iCs/>
          <w:sz w:val="24"/>
          <w:szCs w:val="24"/>
        </w:rPr>
        <w:t>Анализ полученных результатов и подготовка программы</w:t>
      </w:r>
    </w:p>
    <w:p w:rsidR="007419B1" w:rsidRDefault="007419B1" w:rsidP="007419B1">
      <w:pPr>
        <w:rPr>
          <w:rFonts w:ascii="Times New Roman" w:hAnsi="Times New Roman" w:cs="Times New Roman"/>
          <w:bCs/>
          <w:i/>
          <w:iCs/>
          <w:sz w:val="24"/>
          <w:szCs w:val="24"/>
        </w:rPr>
      </w:pPr>
    </w:p>
    <w:p w:rsidR="007419B1" w:rsidRDefault="007419B1" w:rsidP="007419B1">
      <w:pPr>
        <w:rPr>
          <w:rFonts w:ascii="Times New Roman" w:hAnsi="Times New Roman" w:cs="Times New Roman"/>
          <w:bCs/>
          <w:sz w:val="24"/>
          <w:szCs w:val="24"/>
        </w:rPr>
      </w:pPr>
      <w:r w:rsidRPr="007419B1">
        <w:rPr>
          <w:rFonts w:ascii="Times New Roman" w:hAnsi="Times New Roman" w:cs="Times New Roman"/>
          <w:bCs/>
          <w:iCs/>
          <w:noProof/>
          <w:sz w:val="24"/>
          <w:szCs w:val="24"/>
          <w:lang w:eastAsia="ru-RU"/>
        </w:rPr>
        <w:drawing>
          <wp:inline distT="0" distB="0" distL="0" distR="0">
            <wp:extent cx="2720975" cy="1719263"/>
            <wp:effectExtent l="19050" t="0" r="3175" b="0"/>
            <wp:docPr id="42" name="Рисунок 28"/>
            <wp:cNvGraphicFramePr/>
            <a:graphic xmlns:a="http://schemas.openxmlformats.org/drawingml/2006/main">
              <a:graphicData uri="http://schemas.openxmlformats.org/drawingml/2006/picture">
                <pic:pic xmlns:pic="http://schemas.openxmlformats.org/drawingml/2006/picture">
                  <pic:nvPicPr>
                    <pic:cNvPr id="2060" name="Рисунок 26"/>
                    <pic:cNvPicPr>
                      <a:picLocks noChangeAspect="1" noChangeArrowheads="1"/>
                    </pic:cNvPicPr>
                  </pic:nvPicPr>
                  <pic:blipFill>
                    <a:blip r:embed="rId6" cstate="print"/>
                    <a:srcRect/>
                    <a:stretch>
                      <a:fillRect/>
                    </a:stretch>
                  </pic:blipFill>
                  <pic:spPr bwMode="auto">
                    <a:xfrm>
                      <a:off x="0" y="0"/>
                      <a:ext cx="2720975" cy="1719263"/>
                    </a:xfrm>
                    <a:prstGeom prst="rect">
                      <a:avLst/>
                    </a:prstGeom>
                    <a:noFill/>
                    <a:ln w="9525">
                      <a:noFill/>
                      <a:miter lim="800000"/>
                      <a:headEnd/>
                      <a:tailEnd/>
                    </a:ln>
                  </pic:spPr>
                </pic:pic>
              </a:graphicData>
            </a:graphic>
          </wp:inline>
        </w:drawing>
      </w:r>
    </w:p>
    <w:p w:rsidR="007419B1" w:rsidRDefault="007419B1" w:rsidP="007419B1">
      <w:pPr>
        <w:rPr>
          <w:rFonts w:ascii="Times New Roman" w:hAnsi="Times New Roman" w:cs="Times New Roman"/>
          <w:sz w:val="24"/>
          <w:szCs w:val="24"/>
        </w:rPr>
      </w:pPr>
      <w:r>
        <w:rPr>
          <w:rFonts w:ascii="Times New Roman" w:hAnsi="Times New Roman" w:cs="Times New Roman"/>
          <w:bCs/>
          <w:sz w:val="24"/>
          <w:szCs w:val="24"/>
        </w:rPr>
        <w:t xml:space="preserve">Рис.1. </w:t>
      </w:r>
      <w:r w:rsidR="00BB65BD" w:rsidRPr="00BB65BD">
        <w:rPr>
          <w:rFonts w:ascii="Times New Roman" w:hAnsi="Times New Roman" w:cs="Times New Roman"/>
          <w:bCs/>
          <w:sz w:val="24"/>
          <w:szCs w:val="24"/>
        </w:rPr>
        <w:t>Э</w:t>
      </w:r>
      <w:r w:rsidRPr="00BB65BD">
        <w:rPr>
          <w:rFonts w:ascii="Times New Roman" w:hAnsi="Times New Roman" w:cs="Times New Roman"/>
          <w:sz w:val="24"/>
          <w:szCs w:val="24"/>
        </w:rPr>
        <w:t xml:space="preserve">нергетическая схема модуляции прохождения через полупроводниковый кристалл лазерного излучения с длиной волны, для которой этот кристалл прозрачен.  </w:t>
      </w:r>
      <w:r w:rsidRPr="00BB65BD">
        <w:rPr>
          <w:rFonts w:ascii="Times New Roman" w:hAnsi="Times New Roman" w:cs="Times New Roman"/>
          <w:sz w:val="24"/>
          <w:szCs w:val="24"/>
          <w:lang w:val="en-US"/>
        </w:rPr>
        <w:t>I</w:t>
      </w:r>
      <w:r w:rsidRPr="00BB65BD">
        <w:rPr>
          <w:rFonts w:ascii="Times New Roman" w:hAnsi="Times New Roman" w:cs="Times New Roman"/>
          <w:sz w:val="24"/>
          <w:szCs w:val="24"/>
        </w:rPr>
        <w:t xml:space="preserve"> – валентная зона,   </w:t>
      </w:r>
      <w:r w:rsidRPr="00BB65BD">
        <w:rPr>
          <w:rFonts w:ascii="Times New Roman" w:hAnsi="Times New Roman" w:cs="Times New Roman"/>
          <w:sz w:val="24"/>
          <w:szCs w:val="24"/>
          <w:lang w:val="en-US"/>
        </w:rPr>
        <w:t>II</w:t>
      </w:r>
      <w:r w:rsidRPr="00BB65BD">
        <w:rPr>
          <w:rFonts w:ascii="Times New Roman" w:hAnsi="Times New Roman" w:cs="Times New Roman"/>
          <w:sz w:val="24"/>
          <w:szCs w:val="24"/>
        </w:rPr>
        <w:t xml:space="preserve"> – запрещенная зона</w:t>
      </w:r>
      <w:proofErr w:type="gramStart"/>
      <w:r w:rsidRPr="00BB65BD">
        <w:rPr>
          <w:rFonts w:ascii="Times New Roman" w:hAnsi="Times New Roman" w:cs="Times New Roman"/>
          <w:sz w:val="24"/>
          <w:szCs w:val="24"/>
        </w:rPr>
        <w:t xml:space="preserve">,  </w:t>
      </w:r>
      <w:r w:rsidRPr="00BB65BD">
        <w:rPr>
          <w:rFonts w:ascii="Times New Roman" w:hAnsi="Times New Roman" w:cs="Times New Roman"/>
          <w:sz w:val="24"/>
          <w:szCs w:val="24"/>
          <w:lang w:val="en-US"/>
        </w:rPr>
        <w:t>III</w:t>
      </w:r>
      <w:proofErr w:type="gramEnd"/>
      <w:r w:rsidRPr="00BB65BD">
        <w:rPr>
          <w:rFonts w:ascii="Times New Roman" w:hAnsi="Times New Roman" w:cs="Times New Roman"/>
          <w:sz w:val="24"/>
          <w:szCs w:val="24"/>
        </w:rPr>
        <w:t xml:space="preserve"> – зона проводимости.  1- поглощение кристаллом фотона с энергией больше ширины запрещенной зоны. 4 – поглощение  падающего на кристалл света с длиной волны, для которой идеальный кристалл  такого типа прозрачен. Это </w:t>
      </w:r>
      <w:r w:rsidRPr="00BB65BD">
        <w:rPr>
          <w:rFonts w:ascii="Times New Roman" w:hAnsi="Times New Roman" w:cs="Times New Roman"/>
          <w:sz w:val="24"/>
          <w:szCs w:val="24"/>
        </w:rPr>
        <w:lastRenderedPageBreak/>
        <w:t xml:space="preserve">поглощение  обеспечивается захватом  электрона из зоны проводимости на уровень посредине запрещенной  зоны. О наличии таких уровней свидетельствует красная люминесценция (электронные переходы 3 и 6).  </w:t>
      </w:r>
    </w:p>
    <w:p w:rsidR="00BB65BD" w:rsidRDefault="00BB65BD" w:rsidP="007419B1">
      <w:pPr>
        <w:rPr>
          <w:rFonts w:ascii="Times New Roman" w:hAnsi="Times New Roman" w:cs="Times New Roman"/>
          <w:sz w:val="24"/>
          <w:szCs w:val="24"/>
        </w:rPr>
      </w:pPr>
    </w:p>
    <w:p w:rsidR="00BB65BD" w:rsidRDefault="00BB65BD" w:rsidP="007419B1">
      <w:pPr>
        <w:rPr>
          <w:rFonts w:ascii="Times New Roman" w:hAnsi="Times New Roman" w:cs="Times New Roman"/>
          <w:sz w:val="24"/>
          <w:szCs w:val="24"/>
        </w:rPr>
      </w:pPr>
      <w:r w:rsidRPr="00BB65BD">
        <w:rPr>
          <w:rFonts w:ascii="Times New Roman" w:hAnsi="Times New Roman" w:cs="Times New Roman"/>
          <w:noProof/>
          <w:sz w:val="24"/>
          <w:szCs w:val="24"/>
          <w:lang w:eastAsia="ru-RU"/>
        </w:rPr>
        <w:drawing>
          <wp:inline distT="0" distB="0" distL="0" distR="0">
            <wp:extent cx="1892300" cy="1416050"/>
            <wp:effectExtent l="19050" t="0" r="0" b="0"/>
            <wp:docPr id="44" name="Рисунок 31"/>
            <wp:cNvGraphicFramePr/>
            <a:graphic xmlns:a="http://schemas.openxmlformats.org/drawingml/2006/main">
              <a:graphicData uri="http://schemas.openxmlformats.org/drawingml/2006/picture">
                <pic:pic xmlns:pic="http://schemas.openxmlformats.org/drawingml/2006/picture">
                  <pic:nvPicPr>
                    <pic:cNvPr id="2061" name="Рисунок 27"/>
                    <pic:cNvPicPr>
                      <a:picLocks noChangeAspect="1" noChangeArrowheads="1"/>
                    </pic:cNvPicPr>
                  </pic:nvPicPr>
                  <pic:blipFill>
                    <a:blip r:embed="rId7" cstate="print"/>
                    <a:srcRect/>
                    <a:stretch>
                      <a:fillRect/>
                    </a:stretch>
                  </pic:blipFill>
                  <pic:spPr bwMode="auto">
                    <a:xfrm>
                      <a:off x="0" y="0"/>
                      <a:ext cx="1892300" cy="1416050"/>
                    </a:xfrm>
                    <a:prstGeom prst="rect">
                      <a:avLst/>
                    </a:prstGeom>
                    <a:noFill/>
                    <a:ln w="9525">
                      <a:noFill/>
                      <a:miter lim="800000"/>
                      <a:headEnd/>
                      <a:tailEnd/>
                    </a:ln>
                  </pic:spPr>
                </pic:pic>
              </a:graphicData>
            </a:graphic>
          </wp:inline>
        </w:drawing>
      </w:r>
    </w:p>
    <w:p w:rsidR="00BB65BD" w:rsidRDefault="00BB65BD" w:rsidP="007419B1">
      <w:pPr>
        <w:rPr>
          <w:rFonts w:ascii="Times New Roman" w:hAnsi="Times New Roman" w:cs="Times New Roman"/>
          <w:sz w:val="24"/>
          <w:szCs w:val="24"/>
        </w:rPr>
      </w:pPr>
      <w:r>
        <w:rPr>
          <w:rFonts w:ascii="Times New Roman" w:hAnsi="Times New Roman" w:cs="Times New Roman"/>
          <w:sz w:val="24"/>
          <w:szCs w:val="24"/>
        </w:rPr>
        <w:t xml:space="preserve">Рис. 2. Схема экспериментов по </w:t>
      </w:r>
      <w:proofErr w:type="spellStart"/>
      <w:r>
        <w:rPr>
          <w:rFonts w:ascii="Times New Roman" w:hAnsi="Times New Roman" w:cs="Times New Roman"/>
          <w:sz w:val="24"/>
          <w:szCs w:val="24"/>
        </w:rPr>
        <w:t>вобуждению</w:t>
      </w:r>
      <w:proofErr w:type="spellEnd"/>
      <w:r>
        <w:rPr>
          <w:rFonts w:ascii="Times New Roman" w:hAnsi="Times New Roman" w:cs="Times New Roman"/>
          <w:sz w:val="24"/>
          <w:szCs w:val="24"/>
        </w:rPr>
        <w:t xml:space="preserve"> красной люминесценции зеленым лазером, стимулированной облучением отражающей грани синим лазером</w:t>
      </w:r>
    </w:p>
    <w:p w:rsidR="00BB65BD" w:rsidRDefault="00BB65BD" w:rsidP="007419B1">
      <w:pPr>
        <w:rPr>
          <w:rFonts w:ascii="Times New Roman" w:hAnsi="Times New Roman" w:cs="Times New Roman"/>
          <w:sz w:val="24"/>
          <w:szCs w:val="24"/>
        </w:rPr>
      </w:pPr>
    </w:p>
    <w:p w:rsidR="00BB65BD" w:rsidRDefault="00BB65BD" w:rsidP="007419B1">
      <w:pPr>
        <w:rPr>
          <w:rFonts w:ascii="Times New Roman" w:hAnsi="Times New Roman" w:cs="Times New Roman"/>
          <w:sz w:val="24"/>
          <w:szCs w:val="24"/>
        </w:rPr>
      </w:pPr>
      <w:r w:rsidRPr="00BB65BD">
        <w:rPr>
          <w:rFonts w:ascii="Times New Roman" w:hAnsi="Times New Roman" w:cs="Times New Roman"/>
          <w:noProof/>
          <w:sz w:val="24"/>
          <w:szCs w:val="24"/>
          <w:lang w:eastAsia="ru-RU"/>
        </w:rPr>
        <w:drawing>
          <wp:inline distT="0" distB="0" distL="0" distR="0">
            <wp:extent cx="3970337" cy="2355850"/>
            <wp:effectExtent l="19050" t="0" r="0" b="0"/>
            <wp:docPr id="45" name="Рисунок 29" descr="C:\Users\NVK\AppData\Local\Temp\схема_подписи-1.jpg"/>
            <wp:cNvGraphicFramePr/>
            <a:graphic xmlns:a="http://schemas.openxmlformats.org/drawingml/2006/main">
              <a:graphicData uri="http://schemas.openxmlformats.org/drawingml/2006/picture">
                <pic:pic xmlns:pic="http://schemas.openxmlformats.org/drawingml/2006/picture">
                  <pic:nvPicPr>
                    <pic:cNvPr id="2058" name="Рисунок 24" descr="C:\Users\NVK\AppData\Local\Temp\схема_подписи-1.jpg"/>
                    <pic:cNvPicPr>
                      <a:picLocks noChangeAspect="1" noChangeArrowheads="1"/>
                    </pic:cNvPicPr>
                  </pic:nvPicPr>
                  <pic:blipFill>
                    <a:blip r:embed="rId8" cstate="print"/>
                    <a:srcRect/>
                    <a:stretch>
                      <a:fillRect/>
                    </a:stretch>
                  </pic:blipFill>
                  <pic:spPr bwMode="auto">
                    <a:xfrm>
                      <a:off x="0" y="0"/>
                      <a:ext cx="3970337" cy="2355850"/>
                    </a:xfrm>
                    <a:prstGeom prst="rect">
                      <a:avLst/>
                    </a:prstGeom>
                    <a:noFill/>
                    <a:ln w="9525">
                      <a:noFill/>
                      <a:miter lim="800000"/>
                      <a:headEnd/>
                      <a:tailEnd/>
                    </a:ln>
                  </pic:spPr>
                </pic:pic>
              </a:graphicData>
            </a:graphic>
          </wp:inline>
        </w:drawing>
      </w:r>
    </w:p>
    <w:p w:rsidR="00BB65BD" w:rsidRDefault="00BB65BD" w:rsidP="007419B1">
      <w:pPr>
        <w:rPr>
          <w:rFonts w:ascii="Times New Roman" w:hAnsi="Times New Roman" w:cs="Times New Roman"/>
          <w:sz w:val="24"/>
          <w:szCs w:val="24"/>
        </w:rPr>
      </w:pPr>
      <w:r>
        <w:rPr>
          <w:rFonts w:ascii="Times New Roman" w:hAnsi="Times New Roman" w:cs="Times New Roman"/>
          <w:sz w:val="24"/>
          <w:szCs w:val="24"/>
        </w:rPr>
        <w:t>Рис. 3. Фото экспериментальной установки</w:t>
      </w:r>
    </w:p>
    <w:p w:rsidR="00BB65BD" w:rsidRDefault="00BB65BD" w:rsidP="007419B1">
      <w:pPr>
        <w:rPr>
          <w:rFonts w:ascii="Times New Roman" w:hAnsi="Times New Roman" w:cs="Times New Roman"/>
          <w:sz w:val="24"/>
          <w:szCs w:val="24"/>
        </w:rPr>
      </w:pPr>
    </w:p>
    <w:p w:rsidR="00BB65BD" w:rsidRDefault="00BB65BD" w:rsidP="007419B1">
      <w:pPr>
        <w:rPr>
          <w:rFonts w:ascii="Times New Roman" w:hAnsi="Times New Roman" w:cs="Times New Roman"/>
          <w:sz w:val="24"/>
          <w:szCs w:val="24"/>
        </w:rPr>
      </w:pPr>
      <w:r w:rsidRPr="00BB65BD">
        <w:rPr>
          <w:rFonts w:ascii="Times New Roman" w:hAnsi="Times New Roman" w:cs="Times New Roman"/>
          <w:noProof/>
          <w:sz w:val="24"/>
          <w:szCs w:val="24"/>
          <w:lang w:eastAsia="ru-RU"/>
        </w:rPr>
        <w:drawing>
          <wp:inline distT="0" distB="0" distL="0" distR="0">
            <wp:extent cx="2174875" cy="1458913"/>
            <wp:effectExtent l="19050" t="0" r="0" b="0"/>
            <wp:docPr id="43" name="Рисунок 27"/>
            <wp:cNvGraphicFramePr/>
            <a:graphic xmlns:a="http://schemas.openxmlformats.org/drawingml/2006/main">
              <a:graphicData uri="http://schemas.openxmlformats.org/drawingml/2006/picture">
                <pic:pic xmlns:pic="http://schemas.openxmlformats.org/drawingml/2006/picture">
                  <pic:nvPicPr>
                    <pic:cNvPr id="2065" name="Picture 5"/>
                    <pic:cNvPicPr>
                      <a:picLocks noChangeAspect="1" noChangeArrowheads="1"/>
                    </pic:cNvPicPr>
                  </pic:nvPicPr>
                  <pic:blipFill>
                    <a:blip r:embed="rId9" cstate="print"/>
                    <a:srcRect/>
                    <a:stretch>
                      <a:fillRect/>
                    </a:stretch>
                  </pic:blipFill>
                  <pic:spPr bwMode="auto">
                    <a:xfrm>
                      <a:off x="0" y="0"/>
                      <a:ext cx="2174875" cy="1458913"/>
                    </a:xfrm>
                    <a:prstGeom prst="rect">
                      <a:avLst/>
                    </a:prstGeom>
                    <a:noFill/>
                    <a:ln w="9525">
                      <a:noFill/>
                      <a:miter lim="800000"/>
                      <a:headEnd/>
                      <a:tailEnd/>
                    </a:ln>
                  </pic:spPr>
                </pic:pic>
              </a:graphicData>
            </a:graphic>
          </wp:inline>
        </w:drawing>
      </w:r>
    </w:p>
    <w:p w:rsidR="00BB65BD" w:rsidRPr="00BB65BD" w:rsidRDefault="00BB65BD" w:rsidP="007419B1">
      <w:pPr>
        <w:rPr>
          <w:rFonts w:ascii="Times New Roman" w:hAnsi="Times New Roman" w:cs="Times New Roman"/>
          <w:sz w:val="24"/>
          <w:szCs w:val="24"/>
        </w:rPr>
      </w:pPr>
      <w:r>
        <w:rPr>
          <w:rFonts w:ascii="Times New Roman" w:hAnsi="Times New Roman" w:cs="Times New Roman"/>
          <w:sz w:val="24"/>
          <w:szCs w:val="24"/>
        </w:rPr>
        <w:t>Рис.4. Красная люминесценция кристалла сульфида кадмия, возбуждаемая зеленым лазером.</w:t>
      </w:r>
    </w:p>
    <w:p w:rsidR="007419B1" w:rsidRPr="007419B1" w:rsidRDefault="007419B1" w:rsidP="007419B1">
      <w:pPr>
        <w:rPr>
          <w:rFonts w:ascii="Times New Roman" w:hAnsi="Times New Roman" w:cs="Times New Roman"/>
          <w:bCs/>
          <w:sz w:val="24"/>
          <w:szCs w:val="24"/>
        </w:rPr>
      </w:pPr>
    </w:p>
    <w:p w:rsidR="007419B1" w:rsidRDefault="00BB65BD" w:rsidP="007419B1">
      <w:pPr>
        <w:rPr>
          <w:rFonts w:ascii="Times New Roman" w:hAnsi="Times New Roman" w:cs="Times New Roman"/>
          <w:sz w:val="24"/>
          <w:szCs w:val="24"/>
        </w:rPr>
      </w:pPr>
      <w:r w:rsidRPr="00BB65BD">
        <w:rPr>
          <w:rFonts w:ascii="Times New Roman" w:hAnsi="Times New Roman" w:cs="Times New Roman"/>
          <w:noProof/>
          <w:sz w:val="24"/>
          <w:szCs w:val="24"/>
          <w:lang w:eastAsia="ru-RU"/>
        </w:rPr>
        <w:lastRenderedPageBreak/>
        <w:drawing>
          <wp:inline distT="0" distB="0" distL="0" distR="0">
            <wp:extent cx="2305663" cy="1327174"/>
            <wp:effectExtent l="0" t="514350" r="0" b="463526"/>
            <wp:docPr id="46" name="Рисунок 30" descr="C:\Users\NVK\AppData\Local\Temp\поверх2модул.jpg"/>
            <wp:cNvGraphicFramePr/>
            <a:graphic xmlns:a="http://schemas.openxmlformats.org/drawingml/2006/main">
              <a:graphicData uri="http://schemas.openxmlformats.org/drawingml/2006/picture">
                <pic:pic xmlns:pic="http://schemas.openxmlformats.org/drawingml/2006/picture">
                  <pic:nvPicPr>
                    <pic:cNvPr id="24" name="Рисунок 23" descr="C:\Users\NVK\AppData\Local\Temp\поверх2модул.jpg"/>
                    <pic:cNvPicPr/>
                  </pic:nvPicPr>
                  <pic:blipFill>
                    <a:blip r:embed="rId10" cstate="print"/>
                    <a:srcRect/>
                    <a:stretch>
                      <a:fillRect/>
                    </a:stretch>
                  </pic:blipFill>
                  <pic:spPr bwMode="auto">
                    <a:xfrm>
                      <a:off x="0" y="0"/>
                      <a:ext cx="2305663" cy="1327174"/>
                    </a:xfrm>
                    <a:prstGeom prst="rect">
                      <a:avLst/>
                    </a:prstGeom>
                    <a:noFill/>
                    <a:ln w="9525">
                      <a:noFill/>
                      <a:miter lim="800000"/>
                      <a:headEnd/>
                      <a:tailEnd/>
                    </a:ln>
                    <a:scene3d>
                      <a:camera prst="orthographicFront">
                        <a:rot lat="0" lon="0" rev="16200000"/>
                      </a:camera>
                      <a:lightRig rig="threePt" dir="t"/>
                    </a:scene3d>
                  </pic:spPr>
                </pic:pic>
              </a:graphicData>
            </a:graphic>
          </wp:inline>
        </w:drawing>
      </w:r>
      <w:r>
        <w:rPr>
          <w:rFonts w:ascii="Times New Roman" w:hAnsi="Times New Roman" w:cs="Times New Roman"/>
          <w:sz w:val="24"/>
          <w:szCs w:val="24"/>
        </w:rPr>
        <w:t>Рис.5. Красная люминесценция в кристалле селенида цинка, возбуждаемая синим лазером</w:t>
      </w:r>
    </w:p>
    <w:p w:rsidR="00BB65BD" w:rsidRDefault="00AD3577" w:rsidP="007419B1">
      <w:pPr>
        <w:rPr>
          <w:rFonts w:ascii="Times New Roman" w:hAnsi="Times New Roman" w:cs="Times New Roman"/>
          <w:sz w:val="24"/>
          <w:szCs w:val="24"/>
        </w:rPr>
      </w:pPr>
      <w:r w:rsidRPr="00AD3577">
        <w:rPr>
          <w:rFonts w:ascii="Times New Roman" w:hAnsi="Times New Roman" w:cs="Times New Roman"/>
          <w:noProof/>
          <w:sz w:val="24"/>
          <w:szCs w:val="24"/>
          <w:lang w:eastAsia="ru-RU"/>
        </w:rPr>
        <w:drawing>
          <wp:inline distT="0" distB="0" distL="0" distR="0">
            <wp:extent cx="2455862" cy="1503362"/>
            <wp:effectExtent l="19050" t="0" r="1588" b="0"/>
            <wp:docPr id="48" name="Рисунок 33" descr="C:\Users\NVK\AppData\Local\Temp\схема_призма.JPG"/>
            <wp:cNvGraphicFramePr/>
            <a:graphic xmlns:a="http://schemas.openxmlformats.org/drawingml/2006/main">
              <a:graphicData uri="http://schemas.openxmlformats.org/drawingml/2006/picture">
                <pic:pic xmlns:pic="http://schemas.openxmlformats.org/drawingml/2006/picture">
                  <pic:nvPicPr>
                    <pic:cNvPr id="2059" name="Рисунок 25" descr="C:\Users\NVK\AppData\Local\Temp\схема_призма.JPG"/>
                    <pic:cNvPicPr>
                      <a:picLocks noChangeAspect="1" noChangeArrowheads="1"/>
                    </pic:cNvPicPr>
                  </pic:nvPicPr>
                  <pic:blipFill>
                    <a:blip r:embed="rId11" cstate="print"/>
                    <a:srcRect/>
                    <a:stretch>
                      <a:fillRect/>
                    </a:stretch>
                  </pic:blipFill>
                  <pic:spPr bwMode="auto">
                    <a:xfrm>
                      <a:off x="0" y="0"/>
                      <a:ext cx="2455862" cy="1503362"/>
                    </a:xfrm>
                    <a:prstGeom prst="rect">
                      <a:avLst/>
                    </a:prstGeom>
                    <a:noFill/>
                    <a:ln w="9525">
                      <a:noFill/>
                      <a:miter lim="800000"/>
                      <a:headEnd/>
                      <a:tailEnd/>
                    </a:ln>
                  </pic:spPr>
                </pic:pic>
              </a:graphicData>
            </a:graphic>
          </wp:inline>
        </w:drawing>
      </w:r>
    </w:p>
    <w:p w:rsidR="00AD3577" w:rsidRDefault="00AD3577" w:rsidP="007419B1">
      <w:pPr>
        <w:rPr>
          <w:rFonts w:ascii="Times New Roman" w:hAnsi="Times New Roman" w:cs="Times New Roman"/>
          <w:sz w:val="24"/>
          <w:szCs w:val="24"/>
        </w:rPr>
      </w:pPr>
      <w:r>
        <w:rPr>
          <w:rFonts w:ascii="Times New Roman" w:hAnsi="Times New Roman" w:cs="Times New Roman"/>
          <w:sz w:val="24"/>
          <w:szCs w:val="24"/>
        </w:rPr>
        <w:t>Рис. 6. Схема эксперимента по модуляции полного внутреннего отражения зеленого света синим лазером</w:t>
      </w:r>
    </w:p>
    <w:p w:rsidR="00AD3577" w:rsidRDefault="00AD3577" w:rsidP="007419B1">
      <w:pPr>
        <w:rPr>
          <w:rFonts w:ascii="Times New Roman" w:hAnsi="Times New Roman" w:cs="Times New Roman"/>
          <w:sz w:val="24"/>
          <w:szCs w:val="24"/>
        </w:rPr>
      </w:pPr>
    </w:p>
    <w:p w:rsidR="00AD3577" w:rsidRDefault="00AD3577" w:rsidP="007419B1">
      <w:pPr>
        <w:rPr>
          <w:rFonts w:ascii="Times New Roman" w:hAnsi="Times New Roman" w:cs="Times New Roman"/>
          <w:sz w:val="24"/>
          <w:szCs w:val="24"/>
        </w:rPr>
      </w:pPr>
    </w:p>
    <w:p w:rsidR="00AD3577" w:rsidRDefault="00AD3577" w:rsidP="007419B1">
      <w:pPr>
        <w:rPr>
          <w:rFonts w:ascii="Times New Roman" w:hAnsi="Times New Roman" w:cs="Times New Roman"/>
          <w:sz w:val="24"/>
          <w:szCs w:val="24"/>
        </w:rPr>
      </w:pPr>
    </w:p>
    <w:p w:rsidR="00BB65BD" w:rsidRDefault="00BB65BD" w:rsidP="007419B1">
      <w:pPr>
        <w:rPr>
          <w:rFonts w:ascii="Times New Roman" w:hAnsi="Times New Roman" w:cs="Times New Roman"/>
          <w:sz w:val="24"/>
          <w:szCs w:val="24"/>
        </w:rPr>
      </w:pPr>
      <w:r w:rsidRPr="00BB65BD">
        <w:rPr>
          <w:rFonts w:ascii="Times New Roman" w:hAnsi="Times New Roman" w:cs="Times New Roman"/>
          <w:noProof/>
          <w:sz w:val="24"/>
          <w:szCs w:val="24"/>
          <w:lang w:eastAsia="ru-RU"/>
        </w:rPr>
        <w:drawing>
          <wp:inline distT="0" distB="0" distL="0" distR="0">
            <wp:extent cx="3324225" cy="2116137"/>
            <wp:effectExtent l="19050" t="0" r="9525" b="0"/>
            <wp:docPr id="47" name="Рисунок 32" descr="C:\Users\NVK\AppData\Local\Temp\график-1.JPG"/>
            <wp:cNvGraphicFramePr/>
            <a:graphic xmlns:a="http://schemas.openxmlformats.org/drawingml/2006/main">
              <a:graphicData uri="http://schemas.openxmlformats.org/drawingml/2006/picture">
                <pic:pic xmlns:pic="http://schemas.openxmlformats.org/drawingml/2006/picture">
                  <pic:nvPicPr>
                    <pic:cNvPr id="2062" name="Picture 3" descr="C:\Users\NVK\AppData\Local\Temp\график-1.JPG"/>
                    <pic:cNvPicPr>
                      <a:picLocks noChangeAspect="1" noChangeArrowheads="1"/>
                    </pic:cNvPicPr>
                  </pic:nvPicPr>
                  <pic:blipFill>
                    <a:blip r:embed="rId12" cstate="print"/>
                    <a:srcRect/>
                    <a:stretch>
                      <a:fillRect/>
                    </a:stretch>
                  </pic:blipFill>
                  <pic:spPr bwMode="auto">
                    <a:xfrm>
                      <a:off x="0" y="0"/>
                      <a:ext cx="3324225" cy="2116137"/>
                    </a:xfrm>
                    <a:prstGeom prst="rect">
                      <a:avLst/>
                    </a:prstGeom>
                    <a:noFill/>
                    <a:ln w="9525">
                      <a:noFill/>
                      <a:miter lim="800000"/>
                      <a:headEnd/>
                      <a:tailEnd/>
                    </a:ln>
                  </pic:spPr>
                </pic:pic>
              </a:graphicData>
            </a:graphic>
          </wp:inline>
        </w:drawing>
      </w:r>
    </w:p>
    <w:p w:rsidR="00BB65BD" w:rsidRDefault="00AD3577" w:rsidP="007419B1">
      <w:pPr>
        <w:rPr>
          <w:rFonts w:ascii="Times New Roman" w:hAnsi="Times New Roman" w:cs="Times New Roman"/>
          <w:sz w:val="24"/>
          <w:szCs w:val="24"/>
        </w:rPr>
      </w:pPr>
      <w:r>
        <w:rPr>
          <w:rFonts w:ascii="Times New Roman" w:hAnsi="Times New Roman" w:cs="Times New Roman"/>
          <w:sz w:val="24"/>
          <w:szCs w:val="24"/>
        </w:rPr>
        <w:t>Рис.7</w:t>
      </w:r>
      <w:r w:rsidR="00BB65BD">
        <w:rPr>
          <w:rFonts w:ascii="Times New Roman" w:hAnsi="Times New Roman" w:cs="Times New Roman"/>
          <w:sz w:val="24"/>
          <w:szCs w:val="24"/>
        </w:rPr>
        <w:t>. Модуляция полного внутреннего отражения кристаллом селенида цинка, осуществляемая синим лазером</w:t>
      </w:r>
    </w:p>
    <w:p w:rsidR="00BB65BD" w:rsidRDefault="00BB65BD" w:rsidP="007419B1">
      <w:pPr>
        <w:rPr>
          <w:rFonts w:ascii="Times New Roman" w:hAnsi="Times New Roman" w:cs="Times New Roman"/>
          <w:sz w:val="24"/>
          <w:szCs w:val="24"/>
        </w:rPr>
      </w:pPr>
    </w:p>
    <w:p w:rsidR="00BB65BD" w:rsidRDefault="00BB65BD" w:rsidP="00BB65BD">
      <w:pPr>
        <w:rPr>
          <w:rFonts w:ascii="Times New Roman" w:hAnsi="Times New Roman" w:cs="Times New Roman"/>
          <w:sz w:val="24"/>
          <w:szCs w:val="24"/>
        </w:rPr>
      </w:pPr>
      <w:r w:rsidRPr="00BB65BD">
        <w:rPr>
          <w:rFonts w:ascii="Times New Roman" w:hAnsi="Times New Roman" w:cs="Times New Roman"/>
          <w:sz w:val="24"/>
          <w:szCs w:val="24"/>
        </w:rPr>
        <w:lastRenderedPageBreak/>
        <w:t xml:space="preserve">В процессе выполнения работы были обнаружены сильные перегруппировки тонкого слоя  наночастиц в воде под действием лазерного света, падающего на слой под крутым углом. Если же луч идет вдоль слоя, такой перегруппировки не происходит. На этой основе изучалась еще одна возможность модуляции отраженного луча нанесением на горизонтально расположенную отражающую грань треугольной призмы </w:t>
      </w:r>
      <w:proofErr w:type="spellStart"/>
      <w:r w:rsidRPr="00BB65BD">
        <w:rPr>
          <w:rFonts w:ascii="Times New Roman" w:hAnsi="Times New Roman" w:cs="Times New Roman"/>
          <w:sz w:val="24"/>
          <w:szCs w:val="24"/>
        </w:rPr>
        <w:t>микрокюветы</w:t>
      </w:r>
      <w:proofErr w:type="spellEnd"/>
      <w:r w:rsidRPr="00BB65BD">
        <w:rPr>
          <w:rFonts w:ascii="Times New Roman" w:hAnsi="Times New Roman" w:cs="Times New Roman"/>
          <w:sz w:val="24"/>
          <w:szCs w:val="24"/>
        </w:rPr>
        <w:t xml:space="preserve"> с суспензией </w:t>
      </w:r>
      <w:proofErr w:type="spellStart"/>
      <w:r w:rsidRPr="00BB65BD">
        <w:rPr>
          <w:rFonts w:ascii="Times New Roman" w:hAnsi="Times New Roman" w:cs="Times New Roman"/>
          <w:sz w:val="24"/>
          <w:szCs w:val="24"/>
        </w:rPr>
        <w:t>наночастиц</w:t>
      </w:r>
      <w:proofErr w:type="spellEnd"/>
      <w:r w:rsidRPr="00BB65BD">
        <w:rPr>
          <w:rFonts w:ascii="Times New Roman" w:hAnsi="Times New Roman" w:cs="Times New Roman"/>
          <w:sz w:val="24"/>
          <w:szCs w:val="24"/>
        </w:rPr>
        <w:t xml:space="preserve"> и облучением ее сверху модулирующим лазером. Образование неоднородностей в распределении  наночастиц приводило к рассеянию поверхностной волны отражаемого луча и его ослаблению. Было установлено, что перегруппировка наночастиц может быть периодической, что дает дополнительные возможности модуляции оптического сигнала через  дифракцию поверхностной волны. </w:t>
      </w:r>
    </w:p>
    <w:p w:rsidR="00AD3577" w:rsidRDefault="00AD3577" w:rsidP="00BB65BD">
      <w:pPr>
        <w:rPr>
          <w:rFonts w:ascii="Times New Roman" w:hAnsi="Times New Roman" w:cs="Times New Roman"/>
          <w:sz w:val="24"/>
          <w:szCs w:val="24"/>
        </w:rPr>
      </w:pPr>
      <w:r w:rsidRPr="00AD3577">
        <w:rPr>
          <w:rFonts w:ascii="Times New Roman" w:hAnsi="Times New Roman" w:cs="Times New Roman"/>
          <w:noProof/>
          <w:sz w:val="24"/>
          <w:szCs w:val="24"/>
          <w:lang w:eastAsia="ru-RU"/>
        </w:rPr>
        <w:drawing>
          <wp:inline distT="0" distB="0" distL="0" distR="0">
            <wp:extent cx="3289300" cy="1938337"/>
            <wp:effectExtent l="19050" t="0" r="6350" b="0"/>
            <wp:docPr id="50" name="Рисунок 34" descr="C:\Users\NVK\AppData\Local\Temp\доп_лучи.JPG"/>
            <wp:cNvGraphicFramePr/>
            <a:graphic xmlns:a="http://schemas.openxmlformats.org/drawingml/2006/main">
              <a:graphicData uri="http://schemas.openxmlformats.org/drawingml/2006/picture">
                <pic:pic xmlns:pic="http://schemas.openxmlformats.org/drawingml/2006/picture">
                  <pic:nvPicPr>
                    <pic:cNvPr id="2063" name="Рисунок 30" descr="C:\Users\NVK\AppData\Local\Temp\доп_лучи.JPG"/>
                    <pic:cNvPicPr>
                      <a:picLocks noChangeAspect="1" noChangeArrowheads="1"/>
                    </pic:cNvPicPr>
                  </pic:nvPicPr>
                  <pic:blipFill>
                    <a:blip r:embed="rId13" cstate="print"/>
                    <a:srcRect/>
                    <a:stretch>
                      <a:fillRect/>
                    </a:stretch>
                  </pic:blipFill>
                  <pic:spPr bwMode="auto">
                    <a:xfrm>
                      <a:off x="0" y="0"/>
                      <a:ext cx="3289300" cy="1938337"/>
                    </a:xfrm>
                    <a:prstGeom prst="rect">
                      <a:avLst/>
                    </a:prstGeom>
                    <a:noFill/>
                    <a:ln w="9525">
                      <a:noFill/>
                      <a:miter lim="800000"/>
                      <a:headEnd/>
                      <a:tailEnd/>
                    </a:ln>
                  </pic:spPr>
                </pic:pic>
              </a:graphicData>
            </a:graphic>
          </wp:inline>
        </w:drawing>
      </w:r>
    </w:p>
    <w:p w:rsidR="00AD3577" w:rsidRPr="00BB65BD" w:rsidRDefault="00AD3577" w:rsidP="00BB65BD">
      <w:pPr>
        <w:rPr>
          <w:rFonts w:ascii="Times New Roman" w:hAnsi="Times New Roman" w:cs="Times New Roman"/>
          <w:sz w:val="24"/>
          <w:szCs w:val="24"/>
        </w:rPr>
      </w:pPr>
      <w:r>
        <w:rPr>
          <w:rFonts w:ascii="Times New Roman" w:hAnsi="Times New Roman" w:cs="Times New Roman"/>
          <w:sz w:val="24"/>
          <w:szCs w:val="24"/>
        </w:rPr>
        <w:t xml:space="preserve">Рис. 8. Схема эксперимента по перегруппировке суспензии наночастиц на отражающей поверхности модулирующим лазером  поверхности </w:t>
      </w:r>
    </w:p>
    <w:p w:rsidR="00BB65BD" w:rsidRDefault="00AD3577" w:rsidP="007419B1">
      <w:pPr>
        <w:rPr>
          <w:rFonts w:ascii="Times New Roman" w:hAnsi="Times New Roman" w:cs="Times New Roman"/>
          <w:sz w:val="24"/>
          <w:szCs w:val="24"/>
        </w:rPr>
      </w:pPr>
      <w:r w:rsidRPr="00AD3577">
        <w:rPr>
          <w:rFonts w:ascii="Times New Roman" w:hAnsi="Times New Roman" w:cs="Times New Roman"/>
          <w:noProof/>
          <w:sz w:val="24"/>
          <w:szCs w:val="24"/>
          <w:lang w:eastAsia="ru-RU"/>
        </w:rPr>
        <w:drawing>
          <wp:inline distT="0" distB="0" distL="0" distR="0">
            <wp:extent cx="2254250" cy="1905000"/>
            <wp:effectExtent l="19050" t="0" r="0" b="0"/>
            <wp:docPr id="51" name="Рисунок 35"/>
            <wp:cNvGraphicFramePr/>
            <a:graphic xmlns:a="http://schemas.openxmlformats.org/drawingml/2006/main">
              <a:graphicData uri="http://schemas.openxmlformats.org/drawingml/2006/picture">
                <pic:pic xmlns:pic="http://schemas.openxmlformats.org/drawingml/2006/picture">
                  <pic:nvPicPr>
                    <pic:cNvPr id="2075" name="Рисунок 43"/>
                    <pic:cNvPicPr>
                      <a:picLocks noChangeAspect="1" noChangeArrowheads="1"/>
                    </pic:cNvPicPr>
                  </pic:nvPicPr>
                  <pic:blipFill>
                    <a:blip r:embed="rId14" cstate="print"/>
                    <a:srcRect/>
                    <a:stretch>
                      <a:fillRect/>
                    </a:stretch>
                  </pic:blipFill>
                  <pic:spPr bwMode="auto">
                    <a:xfrm>
                      <a:off x="0" y="0"/>
                      <a:ext cx="2254250" cy="1905000"/>
                    </a:xfrm>
                    <a:prstGeom prst="rect">
                      <a:avLst/>
                    </a:prstGeom>
                    <a:noFill/>
                    <a:ln w="9525">
                      <a:noFill/>
                      <a:miter lim="800000"/>
                      <a:headEnd/>
                      <a:tailEnd/>
                    </a:ln>
                  </pic:spPr>
                </pic:pic>
              </a:graphicData>
            </a:graphic>
          </wp:inline>
        </w:drawing>
      </w:r>
    </w:p>
    <w:p w:rsidR="00AD3577" w:rsidRDefault="00AD3577" w:rsidP="007419B1">
      <w:pPr>
        <w:rPr>
          <w:rFonts w:ascii="Times New Roman" w:hAnsi="Times New Roman" w:cs="Times New Roman"/>
          <w:sz w:val="24"/>
          <w:szCs w:val="24"/>
        </w:rPr>
      </w:pPr>
      <w:r>
        <w:rPr>
          <w:rFonts w:ascii="Times New Roman" w:hAnsi="Times New Roman" w:cs="Times New Roman"/>
          <w:sz w:val="24"/>
          <w:szCs w:val="24"/>
        </w:rPr>
        <w:t>Рис.9. Перестройка распределения наночастиц меди в водной суспензии зеленым лазером</w:t>
      </w:r>
    </w:p>
    <w:p w:rsidR="00AD3577" w:rsidRDefault="00AD3577" w:rsidP="007419B1">
      <w:pPr>
        <w:rPr>
          <w:rFonts w:ascii="Times New Roman" w:hAnsi="Times New Roman" w:cs="Times New Roman"/>
          <w:sz w:val="24"/>
          <w:szCs w:val="24"/>
        </w:rPr>
      </w:pPr>
      <w:r w:rsidRPr="00AD3577">
        <w:rPr>
          <w:rFonts w:ascii="Times New Roman" w:hAnsi="Times New Roman" w:cs="Times New Roman"/>
          <w:noProof/>
          <w:sz w:val="24"/>
          <w:szCs w:val="24"/>
          <w:lang w:eastAsia="ru-RU"/>
        </w:rPr>
        <w:drawing>
          <wp:inline distT="0" distB="0" distL="0" distR="0">
            <wp:extent cx="1371600" cy="1387475"/>
            <wp:effectExtent l="19050" t="0" r="0" b="0"/>
            <wp:docPr id="52" name="Рисунок 39"/>
            <wp:cNvGraphicFramePr/>
            <a:graphic xmlns:a="http://schemas.openxmlformats.org/drawingml/2006/main">
              <a:graphicData uri="http://schemas.openxmlformats.org/drawingml/2006/picture">
                <pic:pic xmlns:pic="http://schemas.openxmlformats.org/drawingml/2006/picture">
                  <pic:nvPicPr>
                    <pic:cNvPr id="2067" name="Рисунок 33"/>
                    <pic:cNvPicPr>
                      <a:picLocks noChangeAspect="1" noChangeArrowheads="1"/>
                    </pic:cNvPicPr>
                  </pic:nvPicPr>
                  <pic:blipFill>
                    <a:blip r:embed="rId15" cstate="print">
                      <a:lum contrast="-24000"/>
                    </a:blip>
                    <a:srcRect/>
                    <a:stretch>
                      <a:fillRect/>
                    </a:stretch>
                  </pic:blipFill>
                  <pic:spPr bwMode="auto">
                    <a:xfrm>
                      <a:off x="0" y="0"/>
                      <a:ext cx="1371600" cy="1387475"/>
                    </a:xfrm>
                    <a:prstGeom prst="rect">
                      <a:avLst/>
                    </a:prstGeom>
                    <a:noFill/>
                    <a:ln w="9525">
                      <a:noFill/>
                      <a:miter lim="800000"/>
                      <a:headEnd/>
                      <a:tailEnd/>
                    </a:ln>
                  </pic:spPr>
                </pic:pic>
              </a:graphicData>
            </a:graphic>
          </wp:inline>
        </w:drawing>
      </w:r>
      <w:r w:rsidRPr="00AD3577">
        <w:rPr>
          <w:rFonts w:ascii="Times New Roman" w:hAnsi="Times New Roman" w:cs="Times New Roman"/>
          <w:noProof/>
          <w:sz w:val="24"/>
          <w:szCs w:val="24"/>
          <w:lang w:eastAsia="ru-RU"/>
        </w:rPr>
        <w:drawing>
          <wp:inline distT="0" distB="0" distL="0" distR="0">
            <wp:extent cx="1343025" cy="1390650"/>
            <wp:effectExtent l="19050" t="0" r="9525" b="0"/>
            <wp:docPr id="53" name="Рисунок 40"/>
            <wp:cNvGraphicFramePr/>
            <a:graphic xmlns:a="http://schemas.openxmlformats.org/drawingml/2006/main">
              <a:graphicData uri="http://schemas.openxmlformats.org/drawingml/2006/picture">
                <pic:pic xmlns:pic="http://schemas.openxmlformats.org/drawingml/2006/picture">
                  <pic:nvPicPr>
                    <pic:cNvPr id="2070" name="Рисунок 36"/>
                    <pic:cNvPicPr>
                      <a:picLocks noChangeAspect="1" noChangeArrowheads="1"/>
                    </pic:cNvPicPr>
                  </pic:nvPicPr>
                  <pic:blipFill>
                    <a:blip r:embed="rId16" cstate="print">
                      <a:lum contrast="-34000"/>
                    </a:blip>
                    <a:srcRect/>
                    <a:stretch>
                      <a:fillRect/>
                    </a:stretch>
                  </pic:blipFill>
                  <pic:spPr bwMode="auto">
                    <a:xfrm>
                      <a:off x="0" y="0"/>
                      <a:ext cx="1344235" cy="1391903"/>
                    </a:xfrm>
                    <a:prstGeom prst="rect">
                      <a:avLst/>
                    </a:prstGeom>
                    <a:noFill/>
                    <a:ln w="9525">
                      <a:noFill/>
                      <a:miter lim="800000"/>
                      <a:headEnd/>
                      <a:tailEnd/>
                    </a:ln>
                  </pic:spPr>
                </pic:pic>
              </a:graphicData>
            </a:graphic>
          </wp:inline>
        </w:drawing>
      </w:r>
      <w:r w:rsidRPr="00AD3577">
        <w:rPr>
          <w:rFonts w:ascii="Times New Roman" w:hAnsi="Times New Roman" w:cs="Times New Roman"/>
          <w:noProof/>
          <w:sz w:val="24"/>
          <w:szCs w:val="24"/>
          <w:lang w:eastAsia="ru-RU"/>
        </w:rPr>
        <w:drawing>
          <wp:inline distT="0" distB="0" distL="0" distR="0">
            <wp:extent cx="1333500" cy="1384347"/>
            <wp:effectExtent l="19050" t="0" r="0" b="0"/>
            <wp:docPr id="54" name="Рисунок 41"/>
            <wp:cNvGraphicFramePr/>
            <a:graphic xmlns:a="http://schemas.openxmlformats.org/drawingml/2006/main">
              <a:graphicData uri="http://schemas.openxmlformats.org/drawingml/2006/picture">
                <pic:pic xmlns:pic="http://schemas.openxmlformats.org/drawingml/2006/picture">
                  <pic:nvPicPr>
                    <pic:cNvPr id="2071" name="Рисунок 37"/>
                    <pic:cNvPicPr>
                      <a:picLocks noChangeAspect="1" noChangeArrowheads="1"/>
                    </pic:cNvPicPr>
                  </pic:nvPicPr>
                  <pic:blipFill>
                    <a:blip r:embed="rId17" cstate="print">
                      <a:lum contrast="-34000"/>
                    </a:blip>
                    <a:srcRect/>
                    <a:stretch>
                      <a:fillRect/>
                    </a:stretch>
                  </pic:blipFill>
                  <pic:spPr bwMode="auto">
                    <a:xfrm>
                      <a:off x="0" y="0"/>
                      <a:ext cx="1335997" cy="1386939"/>
                    </a:xfrm>
                    <a:prstGeom prst="rect">
                      <a:avLst/>
                    </a:prstGeom>
                    <a:noFill/>
                    <a:ln w="9525">
                      <a:noFill/>
                      <a:miter lim="800000"/>
                      <a:headEnd/>
                      <a:tailEnd/>
                    </a:ln>
                  </pic:spPr>
                </pic:pic>
              </a:graphicData>
            </a:graphic>
          </wp:inline>
        </w:drawing>
      </w:r>
    </w:p>
    <w:p w:rsidR="006D28B6" w:rsidRDefault="00AD3577" w:rsidP="007419B1">
      <w:pPr>
        <w:rPr>
          <w:rFonts w:ascii="Times New Roman" w:hAnsi="Times New Roman" w:cs="Times New Roman"/>
          <w:sz w:val="24"/>
          <w:szCs w:val="24"/>
        </w:rPr>
      </w:pPr>
      <w:r>
        <w:rPr>
          <w:rFonts w:ascii="Times New Roman" w:hAnsi="Times New Roman" w:cs="Times New Roman"/>
          <w:sz w:val="24"/>
          <w:szCs w:val="24"/>
        </w:rPr>
        <w:lastRenderedPageBreak/>
        <w:t>Рис. 10. Кинетика развития просветления водной суспензии наночастиц никеля зеленым лазером (начальное состояние  - полная темнота). Установлен пороговый характер</w:t>
      </w:r>
      <w:r w:rsidR="006D28B6">
        <w:rPr>
          <w:rFonts w:ascii="Times New Roman" w:hAnsi="Times New Roman" w:cs="Times New Roman"/>
          <w:sz w:val="24"/>
          <w:szCs w:val="24"/>
        </w:rPr>
        <w:t xml:space="preserve"> просветления </w:t>
      </w:r>
    </w:p>
    <w:p w:rsidR="00AD3577" w:rsidRDefault="00AD3577" w:rsidP="007419B1">
      <w:pPr>
        <w:rPr>
          <w:rFonts w:ascii="Times New Roman" w:hAnsi="Times New Roman" w:cs="Times New Roman"/>
          <w:sz w:val="24"/>
          <w:szCs w:val="24"/>
        </w:rPr>
      </w:pPr>
      <w:r>
        <w:rPr>
          <w:rFonts w:ascii="Times New Roman" w:hAnsi="Times New Roman" w:cs="Times New Roman"/>
          <w:sz w:val="24"/>
          <w:szCs w:val="24"/>
        </w:rPr>
        <w:t xml:space="preserve"> </w:t>
      </w:r>
      <w:r w:rsidRPr="00AD3577">
        <w:rPr>
          <w:rFonts w:ascii="Times New Roman" w:hAnsi="Times New Roman" w:cs="Times New Roman"/>
          <w:noProof/>
          <w:sz w:val="24"/>
          <w:szCs w:val="24"/>
          <w:lang w:eastAsia="ru-RU"/>
        </w:rPr>
        <w:drawing>
          <wp:inline distT="0" distB="0" distL="0" distR="0">
            <wp:extent cx="3298825" cy="1603375"/>
            <wp:effectExtent l="19050" t="0" r="0" b="0"/>
            <wp:docPr id="55" name="Рисунок 36"/>
            <wp:cNvGraphicFramePr/>
            <a:graphic xmlns:a="http://schemas.openxmlformats.org/drawingml/2006/main">
              <a:graphicData uri="http://schemas.openxmlformats.org/drawingml/2006/picture">
                <pic:pic xmlns:pic="http://schemas.openxmlformats.org/drawingml/2006/picture">
                  <pic:nvPicPr>
                    <pic:cNvPr id="2068" name="Рисунок 34"/>
                    <pic:cNvPicPr>
                      <a:picLocks noChangeAspect="1" noChangeArrowheads="1"/>
                    </pic:cNvPicPr>
                  </pic:nvPicPr>
                  <pic:blipFill>
                    <a:blip r:embed="rId18" cstate="print"/>
                    <a:srcRect/>
                    <a:stretch>
                      <a:fillRect/>
                    </a:stretch>
                  </pic:blipFill>
                  <pic:spPr bwMode="auto">
                    <a:xfrm>
                      <a:off x="0" y="0"/>
                      <a:ext cx="3298825" cy="1603375"/>
                    </a:xfrm>
                    <a:prstGeom prst="rect">
                      <a:avLst/>
                    </a:prstGeom>
                    <a:noFill/>
                    <a:ln w="9525">
                      <a:noFill/>
                      <a:miter lim="800000"/>
                      <a:headEnd/>
                      <a:tailEnd/>
                    </a:ln>
                  </pic:spPr>
                </pic:pic>
              </a:graphicData>
            </a:graphic>
          </wp:inline>
        </w:drawing>
      </w:r>
    </w:p>
    <w:p w:rsidR="006D28B6" w:rsidRDefault="006D28B6" w:rsidP="007419B1">
      <w:pPr>
        <w:rPr>
          <w:rFonts w:ascii="Times New Roman" w:hAnsi="Times New Roman" w:cs="Times New Roman"/>
          <w:sz w:val="24"/>
          <w:szCs w:val="24"/>
        </w:rPr>
      </w:pPr>
      <w:r w:rsidRPr="006D28B6">
        <w:rPr>
          <w:rFonts w:ascii="Times New Roman" w:hAnsi="Times New Roman" w:cs="Times New Roman"/>
          <w:noProof/>
          <w:sz w:val="24"/>
          <w:szCs w:val="24"/>
          <w:lang w:eastAsia="ru-RU"/>
        </w:rPr>
        <w:drawing>
          <wp:inline distT="0" distB="0" distL="0" distR="0">
            <wp:extent cx="3206750" cy="1841500"/>
            <wp:effectExtent l="19050" t="0" r="0" b="0"/>
            <wp:docPr id="56" name="Рисунок 37"/>
            <wp:cNvGraphicFramePr/>
            <a:graphic xmlns:a="http://schemas.openxmlformats.org/drawingml/2006/main">
              <a:graphicData uri="http://schemas.openxmlformats.org/drawingml/2006/picture">
                <pic:pic xmlns:pic="http://schemas.openxmlformats.org/drawingml/2006/picture">
                  <pic:nvPicPr>
                    <pic:cNvPr id="2069" name="Рисунок 35"/>
                    <pic:cNvPicPr>
                      <a:picLocks noChangeAspect="1" noChangeArrowheads="1"/>
                    </pic:cNvPicPr>
                  </pic:nvPicPr>
                  <pic:blipFill>
                    <a:blip r:embed="rId19" cstate="print"/>
                    <a:srcRect/>
                    <a:stretch>
                      <a:fillRect/>
                    </a:stretch>
                  </pic:blipFill>
                  <pic:spPr bwMode="auto">
                    <a:xfrm>
                      <a:off x="0" y="0"/>
                      <a:ext cx="3206750" cy="1841500"/>
                    </a:xfrm>
                    <a:prstGeom prst="rect">
                      <a:avLst/>
                    </a:prstGeom>
                    <a:noFill/>
                    <a:ln w="9525">
                      <a:noFill/>
                      <a:miter lim="800000"/>
                      <a:headEnd/>
                      <a:tailEnd/>
                    </a:ln>
                  </pic:spPr>
                </pic:pic>
              </a:graphicData>
            </a:graphic>
          </wp:inline>
        </w:drawing>
      </w:r>
    </w:p>
    <w:p w:rsidR="006D28B6" w:rsidRDefault="006D28B6" w:rsidP="007419B1">
      <w:pPr>
        <w:rPr>
          <w:rFonts w:ascii="Times New Roman" w:hAnsi="Times New Roman" w:cs="Times New Roman"/>
          <w:sz w:val="24"/>
          <w:szCs w:val="24"/>
        </w:rPr>
      </w:pPr>
    </w:p>
    <w:p w:rsidR="00AD3577" w:rsidRDefault="006D28B6" w:rsidP="007419B1">
      <w:pPr>
        <w:rPr>
          <w:rFonts w:ascii="Times New Roman" w:hAnsi="Times New Roman" w:cs="Times New Roman"/>
          <w:sz w:val="24"/>
          <w:szCs w:val="24"/>
        </w:rPr>
      </w:pPr>
      <w:r w:rsidRPr="006D28B6">
        <w:rPr>
          <w:rFonts w:ascii="Times New Roman" w:hAnsi="Times New Roman" w:cs="Times New Roman"/>
          <w:noProof/>
          <w:sz w:val="24"/>
          <w:szCs w:val="24"/>
          <w:lang w:eastAsia="ru-RU"/>
        </w:rPr>
        <w:drawing>
          <wp:inline distT="0" distB="0" distL="0" distR="0">
            <wp:extent cx="3059112" cy="1673225"/>
            <wp:effectExtent l="19050" t="0" r="7938" b="0"/>
            <wp:docPr id="57" name="Рисунок 38"/>
            <wp:cNvGraphicFramePr/>
            <a:graphic xmlns:a="http://schemas.openxmlformats.org/drawingml/2006/main">
              <a:graphicData uri="http://schemas.openxmlformats.org/drawingml/2006/picture">
                <pic:pic xmlns:pic="http://schemas.openxmlformats.org/drawingml/2006/picture">
                  <pic:nvPicPr>
                    <pic:cNvPr id="2072" name="Рисунок 40"/>
                    <pic:cNvPicPr>
                      <a:picLocks noChangeAspect="1" noChangeArrowheads="1"/>
                    </pic:cNvPicPr>
                  </pic:nvPicPr>
                  <pic:blipFill>
                    <a:blip r:embed="rId20" cstate="print"/>
                    <a:srcRect/>
                    <a:stretch>
                      <a:fillRect/>
                    </a:stretch>
                  </pic:blipFill>
                  <pic:spPr bwMode="auto">
                    <a:xfrm>
                      <a:off x="0" y="0"/>
                      <a:ext cx="3059112" cy="1673225"/>
                    </a:xfrm>
                    <a:prstGeom prst="rect">
                      <a:avLst/>
                    </a:prstGeom>
                    <a:noFill/>
                    <a:ln w="9525">
                      <a:noFill/>
                      <a:miter lim="800000"/>
                      <a:headEnd/>
                      <a:tailEnd/>
                    </a:ln>
                  </pic:spPr>
                </pic:pic>
              </a:graphicData>
            </a:graphic>
          </wp:inline>
        </w:drawing>
      </w:r>
    </w:p>
    <w:p w:rsidR="006D28B6" w:rsidRDefault="006D28B6" w:rsidP="007419B1">
      <w:pPr>
        <w:rPr>
          <w:rFonts w:ascii="Times New Roman" w:hAnsi="Times New Roman" w:cs="Times New Roman"/>
          <w:sz w:val="24"/>
          <w:szCs w:val="24"/>
        </w:rPr>
      </w:pPr>
      <w:r>
        <w:rPr>
          <w:rFonts w:ascii="Times New Roman" w:hAnsi="Times New Roman" w:cs="Times New Roman"/>
          <w:sz w:val="24"/>
          <w:szCs w:val="24"/>
        </w:rPr>
        <w:t>Рис.11. Графики развития картин просветления водной суспензии наночастиц никеля, соответствующих фотографиям рис. 10.</w:t>
      </w:r>
    </w:p>
    <w:p w:rsidR="006D28B6" w:rsidRDefault="006D28B6" w:rsidP="007419B1">
      <w:pPr>
        <w:rPr>
          <w:rFonts w:ascii="Times New Roman" w:hAnsi="Times New Roman" w:cs="Times New Roman"/>
          <w:sz w:val="24"/>
          <w:szCs w:val="24"/>
        </w:rPr>
      </w:pPr>
    </w:p>
    <w:p w:rsidR="006D28B6" w:rsidRPr="006D28B6" w:rsidRDefault="006D28B6" w:rsidP="006D28B6">
      <w:pPr>
        <w:rPr>
          <w:rFonts w:ascii="Times New Roman" w:hAnsi="Times New Roman" w:cs="Times New Roman"/>
          <w:sz w:val="24"/>
          <w:szCs w:val="24"/>
        </w:rPr>
      </w:pPr>
      <w:r w:rsidRPr="006D28B6">
        <w:rPr>
          <w:rFonts w:ascii="Times New Roman" w:hAnsi="Times New Roman" w:cs="Times New Roman"/>
          <w:bCs/>
          <w:sz w:val="24"/>
          <w:szCs w:val="24"/>
        </w:rPr>
        <w:t xml:space="preserve">                                                   ЗАКЛЮЧЕНИЕ</w:t>
      </w:r>
    </w:p>
    <w:p w:rsidR="006D28B6" w:rsidRPr="006D28B6" w:rsidRDefault="006D28B6" w:rsidP="006D28B6">
      <w:pPr>
        <w:rPr>
          <w:rFonts w:ascii="Times New Roman" w:hAnsi="Times New Roman" w:cs="Times New Roman"/>
          <w:sz w:val="24"/>
          <w:szCs w:val="24"/>
        </w:rPr>
      </w:pPr>
      <w:r w:rsidRPr="006D28B6">
        <w:rPr>
          <w:rFonts w:ascii="Times New Roman" w:hAnsi="Times New Roman" w:cs="Times New Roman"/>
          <w:bCs/>
          <w:sz w:val="24"/>
          <w:szCs w:val="24"/>
        </w:rPr>
        <w:t xml:space="preserve">Экспериментально установлена возможность управления оптическими сигналами через модуляцию поверхностной световой волны, образующейся при полном внутреннем отражении лазерного луча от грани кристалла.  Выявлены три механизма, которые могут быть использованы при разработке оптического транзистора: </w:t>
      </w:r>
    </w:p>
    <w:p w:rsidR="006D28B6" w:rsidRPr="006D28B6" w:rsidRDefault="006D28B6" w:rsidP="006D28B6">
      <w:pPr>
        <w:rPr>
          <w:rFonts w:ascii="Times New Roman" w:hAnsi="Times New Roman" w:cs="Times New Roman"/>
          <w:sz w:val="24"/>
          <w:szCs w:val="24"/>
        </w:rPr>
      </w:pPr>
      <w:r w:rsidRPr="006D28B6">
        <w:rPr>
          <w:rFonts w:ascii="Times New Roman" w:hAnsi="Times New Roman" w:cs="Times New Roman"/>
          <w:bCs/>
          <w:sz w:val="24"/>
          <w:szCs w:val="24"/>
        </w:rPr>
        <w:t xml:space="preserve"> </w:t>
      </w:r>
      <w:r w:rsidRPr="006D28B6">
        <w:rPr>
          <w:rFonts w:ascii="Times New Roman" w:hAnsi="Times New Roman" w:cs="Times New Roman"/>
          <w:bCs/>
          <w:sz w:val="24"/>
          <w:szCs w:val="24"/>
        </w:rPr>
        <w:br/>
        <w:t xml:space="preserve">        1. Поглощение части отражаемого света неравновесными электронами, которые </w:t>
      </w:r>
      <w:r w:rsidRPr="006D28B6">
        <w:rPr>
          <w:rFonts w:ascii="Times New Roman" w:hAnsi="Times New Roman" w:cs="Times New Roman"/>
          <w:bCs/>
          <w:sz w:val="24"/>
          <w:szCs w:val="24"/>
        </w:rPr>
        <w:lastRenderedPageBreak/>
        <w:t>возбуждаются у отражающей грани падающим на нее снаружи и сильно поглощаемым светом.  За счет очень малой глубины проникновения этого света вглубь кристалла  концентрация электронов у поверхности  достаточна для того, чтобы уменьшить интенсивность отражения. Такой процесс возможен при наличии электронных уровней у  середины запрещенной зоны полупроводникового кристалла, что наблюдалось в изученных нами полупроводниках селенида цинка и сульфида кадмия.</w:t>
      </w:r>
    </w:p>
    <w:p w:rsidR="006D28B6" w:rsidRPr="006D28B6" w:rsidRDefault="006D28B6" w:rsidP="006D28B6">
      <w:pPr>
        <w:rPr>
          <w:rFonts w:ascii="Times New Roman" w:hAnsi="Times New Roman" w:cs="Times New Roman"/>
          <w:sz w:val="24"/>
          <w:szCs w:val="24"/>
        </w:rPr>
      </w:pPr>
      <w:r w:rsidRPr="006D28B6">
        <w:rPr>
          <w:rFonts w:ascii="Times New Roman" w:hAnsi="Times New Roman" w:cs="Times New Roman"/>
          <w:bCs/>
          <w:sz w:val="24"/>
          <w:szCs w:val="24"/>
        </w:rPr>
        <w:t xml:space="preserve">   </w:t>
      </w:r>
      <w:r w:rsidRPr="006D28B6">
        <w:rPr>
          <w:rFonts w:ascii="Times New Roman" w:hAnsi="Times New Roman" w:cs="Times New Roman"/>
          <w:bCs/>
          <w:sz w:val="24"/>
          <w:szCs w:val="24"/>
        </w:rPr>
        <w:br/>
        <w:t xml:space="preserve">       2. Но более сильное изменение отраженного луча происходит, если у отражающей грани создается неоднородное распределение электронов</w:t>
      </w:r>
      <w:proofErr w:type="gramStart"/>
      <w:r w:rsidRPr="006D28B6">
        <w:rPr>
          <w:rFonts w:ascii="Times New Roman" w:hAnsi="Times New Roman" w:cs="Times New Roman"/>
          <w:bCs/>
          <w:sz w:val="24"/>
          <w:szCs w:val="24"/>
        </w:rPr>
        <w:t xml:space="preserve"> ,</w:t>
      </w:r>
      <w:proofErr w:type="gramEnd"/>
      <w:r w:rsidRPr="006D28B6">
        <w:rPr>
          <w:rFonts w:ascii="Times New Roman" w:hAnsi="Times New Roman" w:cs="Times New Roman"/>
          <w:bCs/>
          <w:sz w:val="24"/>
          <w:szCs w:val="24"/>
        </w:rPr>
        <w:t xml:space="preserve"> которое приводит к неоднородностям показателя преломления, вызывающим рассеяние и отклонение отраженного   луча. Такое неоднородное распределение (с неоднородностью вдоль отражающей грани) можно создать, направив снаружи пространственно модулированный  лазерный луч. Если отражаемый луч и приемная площадь фотодетектора достаточно </w:t>
      </w:r>
      <w:proofErr w:type="gramStart"/>
      <w:r w:rsidRPr="006D28B6">
        <w:rPr>
          <w:rFonts w:ascii="Times New Roman" w:hAnsi="Times New Roman" w:cs="Times New Roman"/>
          <w:bCs/>
          <w:sz w:val="24"/>
          <w:szCs w:val="24"/>
        </w:rPr>
        <w:t>узки</w:t>
      </w:r>
      <w:proofErr w:type="gramEnd"/>
      <w:r w:rsidRPr="006D28B6">
        <w:rPr>
          <w:rFonts w:ascii="Times New Roman" w:hAnsi="Times New Roman" w:cs="Times New Roman"/>
          <w:bCs/>
          <w:sz w:val="24"/>
          <w:szCs w:val="24"/>
        </w:rPr>
        <w:t>,  небольшое отклонение отраженного луча приведет к заметному изменению сигнала.   В этом случае ослабление за счет поглощения усиливается рассеянием света.</w:t>
      </w:r>
    </w:p>
    <w:p w:rsidR="006D28B6" w:rsidRPr="006D28B6" w:rsidRDefault="006D28B6" w:rsidP="006D28B6">
      <w:pPr>
        <w:rPr>
          <w:rFonts w:ascii="Times New Roman" w:hAnsi="Times New Roman" w:cs="Times New Roman"/>
          <w:bCs/>
          <w:sz w:val="24"/>
          <w:szCs w:val="24"/>
        </w:rPr>
      </w:pPr>
      <w:r w:rsidRPr="006D28B6">
        <w:rPr>
          <w:rFonts w:ascii="Times New Roman" w:hAnsi="Times New Roman" w:cs="Times New Roman"/>
          <w:bCs/>
          <w:sz w:val="24"/>
          <w:szCs w:val="24"/>
        </w:rPr>
        <w:t xml:space="preserve"> </w:t>
      </w:r>
      <w:r w:rsidRPr="006D28B6">
        <w:rPr>
          <w:rFonts w:ascii="Times New Roman" w:hAnsi="Times New Roman" w:cs="Times New Roman"/>
          <w:bCs/>
          <w:sz w:val="24"/>
          <w:szCs w:val="24"/>
        </w:rPr>
        <w:br/>
        <w:t xml:space="preserve">       3. Однородное распределение наночастиц в суспензии, нанесенной на отражающую грань снаружи, можно сделать неоднородным</w:t>
      </w:r>
      <w:proofErr w:type="gramStart"/>
      <w:r w:rsidRPr="006D28B6">
        <w:rPr>
          <w:rFonts w:ascii="Times New Roman" w:hAnsi="Times New Roman" w:cs="Times New Roman"/>
          <w:bCs/>
          <w:sz w:val="24"/>
          <w:szCs w:val="24"/>
        </w:rPr>
        <w:t>.</w:t>
      </w:r>
      <w:proofErr w:type="gramEnd"/>
      <w:r w:rsidRPr="006D28B6">
        <w:rPr>
          <w:rFonts w:ascii="Times New Roman" w:hAnsi="Times New Roman" w:cs="Times New Roman"/>
          <w:bCs/>
          <w:sz w:val="24"/>
          <w:szCs w:val="24"/>
        </w:rPr>
        <w:t xml:space="preserve"> </w:t>
      </w:r>
      <w:proofErr w:type="gramStart"/>
      <w:r w:rsidRPr="006D28B6">
        <w:rPr>
          <w:rFonts w:ascii="Times New Roman" w:hAnsi="Times New Roman" w:cs="Times New Roman"/>
          <w:bCs/>
          <w:sz w:val="24"/>
          <w:szCs w:val="24"/>
        </w:rPr>
        <w:t>п</w:t>
      </w:r>
      <w:proofErr w:type="gramEnd"/>
      <w:r w:rsidRPr="006D28B6">
        <w:rPr>
          <w:rFonts w:ascii="Times New Roman" w:hAnsi="Times New Roman" w:cs="Times New Roman"/>
          <w:bCs/>
          <w:sz w:val="24"/>
          <w:szCs w:val="24"/>
        </w:rPr>
        <w:t xml:space="preserve">ослав на нее снаружи неоднородный лазерный луч. Под действием светового давления от этого лазера наночастицы перестраиваются  в неоднородную систему, что вызывает рассеяние поверхностной волны и ослабление отраженного пучка. Периодизация распределения наночастиц открывает дополнительные возможности для модуляции. </w:t>
      </w:r>
    </w:p>
    <w:p w:rsidR="006D28B6" w:rsidRPr="006D28B6" w:rsidRDefault="006D28B6" w:rsidP="007419B1">
      <w:pPr>
        <w:rPr>
          <w:rFonts w:ascii="Times New Roman" w:hAnsi="Times New Roman" w:cs="Times New Roman"/>
          <w:sz w:val="24"/>
          <w:szCs w:val="24"/>
        </w:rPr>
      </w:pPr>
    </w:p>
    <w:p w:rsidR="00AD3577" w:rsidRPr="007419B1" w:rsidRDefault="00AD3577" w:rsidP="007419B1">
      <w:pPr>
        <w:rPr>
          <w:rFonts w:ascii="Times New Roman" w:hAnsi="Times New Roman" w:cs="Times New Roman"/>
          <w:sz w:val="24"/>
          <w:szCs w:val="24"/>
        </w:rPr>
      </w:pPr>
    </w:p>
    <w:sectPr w:rsidR="00AD3577" w:rsidRPr="007419B1" w:rsidSect="00296F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50AB6"/>
    <w:multiLevelType w:val="hybridMultilevel"/>
    <w:tmpl w:val="22602386"/>
    <w:lvl w:ilvl="0" w:tplc="3574FEDE">
      <w:start w:val="1"/>
      <w:numFmt w:val="bullet"/>
      <w:lvlText w:val="•"/>
      <w:lvlJc w:val="left"/>
      <w:pPr>
        <w:tabs>
          <w:tab w:val="num" w:pos="720"/>
        </w:tabs>
        <w:ind w:left="720" w:hanging="360"/>
      </w:pPr>
      <w:rPr>
        <w:rFonts w:ascii="Times New Roman" w:hAnsi="Times New Roman" w:hint="default"/>
      </w:rPr>
    </w:lvl>
    <w:lvl w:ilvl="1" w:tplc="3662B942" w:tentative="1">
      <w:start w:val="1"/>
      <w:numFmt w:val="bullet"/>
      <w:lvlText w:val="•"/>
      <w:lvlJc w:val="left"/>
      <w:pPr>
        <w:tabs>
          <w:tab w:val="num" w:pos="1440"/>
        </w:tabs>
        <w:ind w:left="1440" w:hanging="360"/>
      </w:pPr>
      <w:rPr>
        <w:rFonts w:ascii="Times New Roman" w:hAnsi="Times New Roman" w:hint="default"/>
      </w:rPr>
    </w:lvl>
    <w:lvl w:ilvl="2" w:tplc="B6660402" w:tentative="1">
      <w:start w:val="1"/>
      <w:numFmt w:val="bullet"/>
      <w:lvlText w:val="•"/>
      <w:lvlJc w:val="left"/>
      <w:pPr>
        <w:tabs>
          <w:tab w:val="num" w:pos="2160"/>
        </w:tabs>
        <w:ind w:left="2160" w:hanging="360"/>
      </w:pPr>
      <w:rPr>
        <w:rFonts w:ascii="Times New Roman" w:hAnsi="Times New Roman" w:hint="default"/>
      </w:rPr>
    </w:lvl>
    <w:lvl w:ilvl="3" w:tplc="1472C69C" w:tentative="1">
      <w:start w:val="1"/>
      <w:numFmt w:val="bullet"/>
      <w:lvlText w:val="•"/>
      <w:lvlJc w:val="left"/>
      <w:pPr>
        <w:tabs>
          <w:tab w:val="num" w:pos="2880"/>
        </w:tabs>
        <w:ind w:left="2880" w:hanging="360"/>
      </w:pPr>
      <w:rPr>
        <w:rFonts w:ascii="Times New Roman" w:hAnsi="Times New Roman" w:hint="default"/>
      </w:rPr>
    </w:lvl>
    <w:lvl w:ilvl="4" w:tplc="E4AE6FE0" w:tentative="1">
      <w:start w:val="1"/>
      <w:numFmt w:val="bullet"/>
      <w:lvlText w:val="•"/>
      <w:lvlJc w:val="left"/>
      <w:pPr>
        <w:tabs>
          <w:tab w:val="num" w:pos="3600"/>
        </w:tabs>
        <w:ind w:left="3600" w:hanging="360"/>
      </w:pPr>
      <w:rPr>
        <w:rFonts w:ascii="Times New Roman" w:hAnsi="Times New Roman" w:hint="default"/>
      </w:rPr>
    </w:lvl>
    <w:lvl w:ilvl="5" w:tplc="46C8E394" w:tentative="1">
      <w:start w:val="1"/>
      <w:numFmt w:val="bullet"/>
      <w:lvlText w:val="•"/>
      <w:lvlJc w:val="left"/>
      <w:pPr>
        <w:tabs>
          <w:tab w:val="num" w:pos="4320"/>
        </w:tabs>
        <w:ind w:left="4320" w:hanging="360"/>
      </w:pPr>
      <w:rPr>
        <w:rFonts w:ascii="Times New Roman" w:hAnsi="Times New Roman" w:hint="default"/>
      </w:rPr>
    </w:lvl>
    <w:lvl w:ilvl="6" w:tplc="4648C850" w:tentative="1">
      <w:start w:val="1"/>
      <w:numFmt w:val="bullet"/>
      <w:lvlText w:val="•"/>
      <w:lvlJc w:val="left"/>
      <w:pPr>
        <w:tabs>
          <w:tab w:val="num" w:pos="5040"/>
        </w:tabs>
        <w:ind w:left="5040" w:hanging="360"/>
      </w:pPr>
      <w:rPr>
        <w:rFonts w:ascii="Times New Roman" w:hAnsi="Times New Roman" w:hint="default"/>
      </w:rPr>
    </w:lvl>
    <w:lvl w:ilvl="7" w:tplc="31AC0C3C" w:tentative="1">
      <w:start w:val="1"/>
      <w:numFmt w:val="bullet"/>
      <w:lvlText w:val="•"/>
      <w:lvlJc w:val="left"/>
      <w:pPr>
        <w:tabs>
          <w:tab w:val="num" w:pos="5760"/>
        </w:tabs>
        <w:ind w:left="5760" w:hanging="360"/>
      </w:pPr>
      <w:rPr>
        <w:rFonts w:ascii="Times New Roman" w:hAnsi="Times New Roman" w:hint="default"/>
      </w:rPr>
    </w:lvl>
    <w:lvl w:ilvl="8" w:tplc="B9801CD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4A5D"/>
    <w:rsid w:val="00236C63"/>
    <w:rsid w:val="00296FB2"/>
    <w:rsid w:val="004C7A33"/>
    <w:rsid w:val="00674157"/>
    <w:rsid w:val="00685A34"/>
    <w:rsid w:val="006D28B6"/>
    <w:rsid w:val="007419B1"/>
    <w:rsid w:val="00AA2298"/>
    <w:rsid w:val="00AD3577"/>
    <w:rsid w:val="00B32C87"/>
    <w:rsid w:val="00BB65BD"/>
    <w:rsid w:val="00BC5A06"/>
    <w:rsid w:val="00CE4EAB"/>
    <w:rsid w:val="00DD4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A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4A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4A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2033405">
      <w:bodyDiv w:val="1"/>
      <w:marLeft w:val="0"/>
      <w:marRight w:val="0"/>
      <w:marTop w:val="0"/>
      <w:marBottom w:val="0"/>
      <w:divBdr>
        <w:top w:val="none" w:sz="0" w:space="0" w:color="auto"/>
        <w:left w:val="none" w:sz="0" w:space="0" w:color="auto"/>
        <w:bottom w:val="none" w:sz="0" w:space="0" w:color="auto"/>
        <w:right w:val="none" w:sz="0" w:space="0" w:color="auto"/>
      </w:divBdr>
    </w:div>
    <w:div w:id="665131314">
      <w:bodyDiv w:val="1"/>
      <w:marLeft w:val="0"/>
      <w:marRight w:val="0"/>
      <w:marTop w:val="0"/>
      <w:marBottom w:val="0"/>
      <w:divBdr>
        <w:top w:val="none" w:sz="0" w:space="0" w:color="auto"/>
        <w:left w:val="none" w:sz="0" w:space="0" w:color="auto"/>
        <w:bottom w:val="none" w:sz="0" w:space="0" w:color="auto"/>
        <w:right w:val="none" w:sz="0" w:space="0" w:color="auto"/>
      </w:divBdr>
    </w:div>
    <w:div w:id="859899663">
      <w:bodyDiv w:val="1"/>
      <w:marLeft w:val="0"/>
      <w:marRight w:val="0"/>
      <w:marTop w:val="0"/>
      <w:marBottom w:val="0"/>
      <w:divBdr>
        <w:top w:val="none" w:sz="0" w:space="0" w:color="auto"/>
        <w:left w:val="none" w:sz="0" w:space="0" w:color="auto"/>
        <w:bottom w:val="none" w:sz="0" w:space="0" w:color="auto"/>
        <w:right w:val="none" w:sz="0" w:space="0" w:color="auto"/>
      </w:divBdr>
    </w:div>
    <w:div w:id="881481139">
      <w:bodyDiv w:val="1"/>
      <w:marLeft w:val="0"/>
      <w:marRight w:val="0"/>
      <w:marTop w:val="0"/>
      <w:marBottom w:val="0"/>
      <w:divBdr>
        <w:top w:val="none" w:sz="0" w:space="0" w:color="auto"/>
        <w:left w:val="none" w:sz="0" w:space="0" w:color="auto"/>
        <w:bottom w:val="none" w:sz="0" w:space="0" w:color="auto"/>
        <w:right w:val="none" w:sz="0" w:space="0" w:color="auto"/>
      </w:divBdr>
    </w:div>
    <w:div w:id="1323243243">
      <w:bodyDiv w:val="1"/>
      <w:marLeft w:val="0"/>
      <w:marRight w:val="0"/>
      <w:marTop w:val="0"/>
      <w:marBottom w:val="0"/>
      <w:divBdr>
        <w:top w:val="none" w:sz="0" w:space="0" w:color="auto"/>
        <w:left w:val="none" w:sz="0" w:space="0" w:color="auto"/>
        <w:bottom w:val="none" w:sz="0" w:space="0" w:color="auto"/>
        <w:right w:val="none" w:sz="0" w:space="0" w:color="auto"/>
      </w:divBdr>
    </w:div>
    <w:div w:id="1324163793">
      <w:bodyDiv w:val="1"/>
      <w:marLeft w:val="0"/>
      <w:marRight w:val="0"/>
      <w:marTop w:val="0"/>
      <w:marBottom w:val="0"/>
      <w:divBdr>
        <w:top w:val="none" w:sz="0" w:space="0" w:color="auto"/>
        <w:left w:val="none" w:sz="0" w:space="0" w:color="auto"/>
        <w:bottom w:val="none" w:sz="0" w:space="0" w:color="auto"/>
        <w:right w:val="none" w:sz="0" w:space="0" w:color="auto"/>
      </w:divBdr>
    </w:div>
    <w:div w:id="140063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78206-8FFA-4F8E-8AC4-3317BF1D9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890</Words>
  <Characters>5075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NVK</cp:lastModifiedBy>
  <cp:revision>2</cp:revision>
  <dcterms:created xsi:type="dcterms:W3CDTF">2017-03-16T14:30:00Z</dcterms:created>
  <dcterms:modified xsi:type="dcterms:W3CDTF">2017-03-16T14:30:00Z</dcterms:modified>
</cp:coreProperties>
</file>